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E6" w:rsidRPr="00C318E6" w:rsidRDefault="00C318E6" w:rsidP="00C318E6">
      <w:pPr>
        <w:pStyle w:val="a3"/>
        <w:spacing w:line="360" w:lineRule="auto"/>
        <w:jc w:val="center"/>
        <w:rPr>
          <w:color w:val="FF0000"/>
          <w:sz w:val="44"/>
          <w:szCs w:val="44"/>
        </w:rPr>
      </w:pPr>
      <w:r w:rsidRPr="00C318E6">
        <w:rPr>
          <w:b/>
          <w:i/>
          <w:color w:val="FF0000"/>
          <w:spacing w:val="15"/>
          <w:sz w:val="44"/>
          <w:szCs w:val="44"/>
        </w:rPr>
        <w:t>Проект «</w:t>
      </w:r>
      <w:r w:rsidRPr="00C318E6">
        <w:rPr>
          <w:b/>
          <w:i/>
          <w:color w:val="1F497D"/>
          <w:spacing w:val="15"/>
          <w:sz w:val="44"/>
          <w:szCs w:val="44"/>
        </w:rPr>
        <w:t>Разноцветный</w:t>
      </w:r>
      <w:r w:rsidRPr="00C318E6">
        <w:rPr>
          <w:b/>
          <w:i/>
          <w:color w:val="FF0000"/>
          <w:spacing w:val="15"/>
          <w:sz w:val="44"/>
          <w:szCs w:val="44"/>
        </w:rPr>
        <w:t xml:space="preserve"> </w:t>
      </w:r>
      <w:r w:rsidRPr="00C318E6">
        <w:rPr>
          <w:b/>
          <w:i/>
          <w:color w:val="FFC000"/>
          <w:spacing w:val="15"/>
          <w:sz w:val="44"/>
          <w:szCs w:val="44"/>
        </w:rPr>
        <w:t>месяц</w:t>
      </w:r>
      <w:r w:rsidRPr="00C318E6">
        <w:rPr>
          <w:b/>
          <w:i/>
          <w:color w:val="FF0000"/>
          <w:spacing w:val="15"/>
          <w:sz w:val="44"/>
          <w:szCs w:val="44"/>
        </w:rPr>
        <w:t xml:space="preserve">» </w:t>
      </w:r>
    </w:p>
    <w:p w:rsidR="00C318E6" w:rsidRPr="00C318E6" w:rsidRDefault="00C318E6" w:rsidP="00C318E6">
      <w:pPr>
        <w:spacing w:before="100" w:beforeAutospacing="1" w:after="100" w:afterAutospacing="1" w:line="360" w:lineRule="auto"/>
        <w:jc w:val="center"/>
        <w:rPr>
          <w:rFonts w:eastAsia="Calibri"/>
          <w:b/>
          <w:color w:val="00B050"/>
          <w:sz w:val="44"/>
          <w:szCs w:val="44"/>
        </w:rPr>
      </w:pPr>
      <w:r w:rsidRPr="00C318E6">
        <w:rPr>
          <w:rFonts w:eastAsia="Calibri"/>
          <w:b/>
          <w:color w:val="00B050"/>
          <w:sz w:val="44"/>
          <w:szCs w:val="44"/>
        </w:rPr>
        <w:t>ДЛЯ ВТОРОЙ МЛАДШЕЙ ГРУППЫ</w:t>
      </w:r>
    </w:p>
    <w:p w:rsidR="00C318E6" w:rsidRPr="00495963" w:rsidRDefault="00C318E6" w:rsidP="00C318E6">
      <w:pPr>
        <w:spacing w:before="100" w:beforeAutospacing="1" w:after="100" w:afterAutospacing="1" w:line="360" w:lineRule="auto"/>
        <w:rPr>
          <w:rFonts w:eastAsia="Calibri"/>
          <w:b/>
        </w:rPr>
      </w:pPr>
    </w:p>
    <w:p w:rsidR="00C318E6" w:rsidRPr="00495963" w:rsidRDefault="00C318E6" w:rsidP="00C318E6">
      <w:pPr>
        <w:spacing w:line="408" w:lineRule="atLeast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jc w:val="center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jc w:val="center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jc w:val="center"/>
        <w:outlineLvl w:val="1"/>
        <w:rPr>
          <w:b/>
          <w:i/>
          <w:spacing w:val="15"/>
        </w:rPr>
      </w:pPr>
      <w:r>
        <w:rPr>
          <w:b/>
          <w:i/>
          <w:noProof/>
          <w:spacing w:val="15"/>
        </w:rPr>
        <w:drawing>
          <wp:inline distT="0" distB="0" distL="0" distR="0">
            <wp:extent cx="5225810" cy="5098211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785" cy="5100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8E6" w:rsidRPr="00495963" w:rsidRDefault="00C318E6" w:rsidP="00C318E6">
      <w:pPr>
        <w:spacing w:line="408" w:lineRule="atLeast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spacing w:line="408" w:lineRule="atLeast"/>
        <w:outlineLvl w:val="1"/>
        <w:rPr>
          <w:b/>
          <w:i/>
          <w:spacing w:val="15"/>
        </w:rPr>
      </w:pPr>
    </w:p>
    <w:p w:rsidR="00C318E6" w:rsidRPr="00495963" w:rsidRDefault="00C318E6" w:rsidP="00C318E6">
      <w:pPr>
        <w:pStyle w:val="a4"/>
        <w:ind w:left="4956"/>
        <w:rPr>
          <w:rFonts w:eastAsia="Calibri"/>
          <w:b/>
        </w:rPr>
      </w:pPr>
    </w:p>
    <w:p w:rsidR="00C318E6" w:rsidRPr="00495963" w:rsidRDefault="00C318E6" w:rsidP="00C318E6">
      <w:pPr>
        <w:pStyle w:val="a4"/>
        <w:jc w:val="right"/>
        <w:rPr>
          <w:rFonts w:eastAsia="Calibri"/>
          <w:b/>
        </w:rPr>
      </w:pPr>
      <w:r w:rsidRPr="00495963">
        <w:rPr>
          <w:rFonts w:eastAsia="Calibri"/>
          <w:b/>
        </w:rPr>
        <w:t xml:space="preserve">Воспитатель: </w:t>
      </w:r>
      <w:proofErr w:type="spellStart"/>
      <w:r w:rsidRPr="00495963">
        <w:rPr>
          <w:rFonts w:eastAsia="Calibri"/>
          <w:b/>
        </w:rPr>
        <w:t>Файзрахманова</w:t>
      </w:r>
      <w:proofErr w:type="spellEnd"/>
      <w:r w:rsidRPr="00495963">
        <w:rPr>
          <w:rFonts w:eastAsia="Calibri"/>
          <w:b/>
        </w:rPr>
        <w:t xml:space="preserve"> В.Ф</w:t>
      </w:r>
    </w:p>
    <w:p w:rsidR="00C318E6" w:rsidRPr="00495963" w:rsidRDefault="00C318E6" w:rsidP="00C318E6">
      <w:pPr>
        <w:pStyle w:val="a4"/>
        <w:rPr>
          <w:rFonts w:eastAsia="Calibri"/>
          <w:b/>
          <w:lang w:eastAsia="en-US"/>
        </w:rPr>
      </w:pPr>
    </w:p>
    <w:p w:rsidR="00C318E6" w:rsidRPr="00022441" w:rsidRDefault="00C318E6" w:rsidP="00C318E6">
      <w:r w:rsidRPr="00022441">
        <w:lastRenderedPageBreak/>
        <w:t xml:space="preserve">Паспорт творческого проекта «Разноцветный месяц» для детей второй младшей </w:t>
      </w:r>
      <w:proofErr w:type="gramStart"/>
      <w:r w:rsidRPr="00022441">
        <w:t>г</w:t>
      </w:r>
      <w:proofErr w:type="gramEnd"/>
    </w:p>
    <w:p w:rsidR="00C318E6" w:rsidRPr="00022441" w:rsidRDefault="00C318E6" w:rsidP="00C318E6">
      <w:pPr>
        <w:spacing w:line="408" w:lineRule="atLeast"/>
        <w:jc w:val="both"/>
        <w:rPr>
          <w:color w:val="000000"/>
        </w:rPr>
      </w:pPr>
      <w:r w:rsidRPr="00022441">
        <w:rPr>
          <w:b/>
          <w:i/>
          <w:color w:val="000000"/>
        </w:rPr>
        <w:t xml:space="preserve"> Автор проекта: </w:t>
      </w:r>
      <w:r w:rsidRPr="00022441">
        <w:rPr>
          <w:color w:val="000000"/>
        </w:rPr>
        <w:t xml:space="preserve">воспитатель </w:t>
      </w:r>
      <w:proofErr w:type="spellStart"/>
      <w:r w:rsidRPr="00022441">
        <w:rPr>
          <w:color w:val="000000"/>
        </w:rPr>
        <w:t>Файзрахманова</w:t>
      </w:r>
      <w:proofErr w:type="spellEnd"/>
      <w:r w:rsidRPr="00022441">
        <w:rPr>
          <w:color w:val="000000"/>
        </w:rPr>
        <w:t xml:space="preserve"> В.Ф</w:t>
      </w:r>
    </w:p>
    <w:p w:rsidR="00C318E6" w:rsidRPr="00022441" w:rsidRDefault="00C318E6" w:rsidP="00C318E6">
      <w:pPr>
        <w:spacing w:line="408" w:lineRule="atLeast"/>
        <w:jc w:val="both"/>
        <w:outlineLvl w:val="2"/>
        <w:rPr>
          <w:i/>
          <w:spacing w:val="15"/>
        </w:rPr>
      </w:pPr>
      <w:r w:rsidRPr="00022441">
        <w:rPr>
          <w:b/>
          <w:i/>
          <w:spacing w:val="15"/>
        </w:rPr>
        <w:t xml:space="preserve"> Участники проекта: </w:t>
      </w:r>
      <w:r w:rsidRPr="00022441">
        <w:rPr>
          <w:color w:val="000000"/>
        </w:rPr>
        <w:t>Дети, родители, воспитатели.</w:t>
      </w:r>
    </w:p>
    <w:p w:rsidR="00C318E6" w:rsidRPr="00022441" w:rsidRDefault="00C318E6" w:rsidP="00C318E6">
      <w:pPr>
        <w:spacing w:line="408" w:lineRule="atLeast"/>
        <w:jc w:val="both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 xml:space="preserve"> Тип проекта:</w:t>
      </w:r>
    </w:p>
    <w:p w:rsidR="00C318E6" w:rsidRPr="00022441" w:rsidRDefault="00C318E6" w:rsidP="00C318E6">
      <w:pPr>
        <w:pStyle w:val="a5"/>
        <w:numPr>
          <w:ilvl w:val="0"/>
          <w:numId w:val="4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доминирующей в проекте деятельности: </w:t>
      </w:r>
      <w:proofErr w:type="gramStart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творческий</w:t>
      </w:r>
      <w:proofErr w:type="gramEnd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C318E6" w:rsidRPr="00022441" w:rsidRDefault="00C318E6" w:rsidP="00C318E6">
      <w:pPr>
        <w:pStyle w:val="a5"/>
        <w:numPr>
          <w:ilvl w:val="0"/>
          <w:numId w:val="4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содержанию: </w:t>
      </w:r>
      <w:proofErr w:type="gramStart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</w:t>
      </w:r>
      <w:proofErr w:type="gramEnd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C318E6" w:rsidRPr="00022441" w:rsidRDefault="00C318E6" w:rsidP="00C318E6">
      <w:pPr>
        <w:pStyle w:val="a5"/>
        <w:numPr>
          <w:ilvl w:val="0"/>
          <w:numId w:val="4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числу участников проекта: групповой (27 человек, все желающие).</w:t>
      </w:r>
    </w:p>
    <w:p w:rsidR="00C318E6" w:rsidRPr="00022441" w:rsidRDefault="00C318E6" w:rsidP="00C318E6">
      <w:pPr>
        <w:pStyle w:val="a5"/>
        <w:numPr>
          <w:ilvl w:val="0"/>
          <w:numId w:val="4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времени проведения: </w:t>
      </w:r>
      <w:proofErr w:type="gramStart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(1месяц).</w:t>
      </w:r>
    </w:p>
    <w:p w:rsidR="00C318E6" w:rsidRPr="00022441" w:rsidRDefault="00C318E6" w:rsidP="00C318E6">
      <w:pPr>
        <w:pStyle w:val="a5"/>
        <w:numPr>
          <w:ilvl w:val="0"/>
          <w:numId w:val="4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характеру контактов: ребенок и семья, в рамках ДОУ. </w:t>
      </w:r>
    </w:p>
    <w:p w:rsidR="00C318E6" w:rsidRPr="00022441" w:rsidRDefault="00C318E6" w:rsidP="00C318E6">
      <w:pPr>
        <w:pStyle w:val="a5"/>
        <w:numPr>
          <w:ilvl w:val="0"/>
          <w:numId w:val="4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профилю знаний: </w:t>
      </w:r>
      <w:proofErr w:type="gramStart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многопредметный</w:t>
      </w:r>
      <w:proofErr w:type="gramEnd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C318E6" w:rsidRPr="00022441" w:rsidRDefault="00C318E6" w:rsidP="00C318E6">
      <w:pPr>
        <w:pStyle w:val="a5"/>
        <w:numPr>
          <w:ilvl w:val="0"/>
          <w:numId w:val="4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характеру участия ребенка в проекте: участник от зарождения идеи до </w:t>
      </w:r>
    </w:p>
    <w:p w:rsidR="00C318E6" w:rsidRPr="00022441" w:rsidRDefault="00C318E6" w:rsidP="00C318E6">
      <w:pPr>
        <w:pStyle w:val="a5"/>
        <w:spacing w:after="0" w:line="408" w:lineRule="atLeast"/>
        <w:ind w:left="9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получения результата.</w:t>
      </w:r>
    </w:p>
    <w:p w:rsidR="00C318E6" w:rsidRPr="00022441" w:rsidRDefault="00C318E6" w:rsidP="00C318E6">
      <w:pPr>
        <w:spacing w:line="408" w:lineRule="atLeast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 xml:space="preserve"> Состав проектной группы: </w:t>
      </w:r>
      <w:r w:rsidRPr="00022441">
        <w:rPr>
          <w:color w:val="000000"/>
        </w:rPr>
        <w:t>Руководитель проекта – воспитатель.</w:t>
      </w:r>
      <w:r w:rsidRPr="00022441">
        <w:rPr>
          <w:color w:val="000000"/>
        </w:rPr>
        <w:br/>
        <w:t xml:space="preserve">  Участники - дети и родители группы «Непоседы».</w:t>
      </w:r>
    </w:p>
    <w:p w:rsidR="00C318E6" w:rsidRPr="00022441" w:rsidRDefault="00C318E6" w:rsidP="00C318E6">
      <w:pPr>
        <w:spacing w:line="408" w:lineRule="atLeast"/>
        <w:jc w:val="both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 xml:space="preserve"> Цель проекта:</w:t>
      </w:r>
    </w:p>
    <w:p w:rsidR="00C318E6" w:rsidRPr="00022441" w:rsidRDefault="00C318E6" w:rsidP="00C318E6">
      <w:pPr>
        <w:spacing w:line="408" w:lineRule="atLeast"/>
        <w:jc w:val="both"/>
        <w:rPr>
          <w:color w:val="000000"/>
        </w:rPr>
      </w:pPr>
      <w:r w:rsidRPr="00022441">
        <w:rPr>
          <w:color w:val="000000"/>
        </w:rPr>
        <w:t xml:space="preserve">  Закрепление всех цветов и умение находить предметы заданного цвета вокруг себя.</w:t>
      </w:r>
    </w:p>
    <w:p w:rsidR="00C318E6" w:rsidRPr="00022441" w:rsidRDefault="00C318E6" w:rsidP="00C318E6">
      <w:pPr>
        <w:spacing w:line="408" w:lineRule="atLeast"/>
        <w:jc w:val="both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 xml:space="preserve"> Задачи проекта:</w:t>
      </w:r>
    </w:p>
    <w:p w:rsidR="00C318E6" w:rsidRPr="00022441" w:rsidRDefault="00C318E6" w:rsidP="00C318E6">
      <w:pPr>
        <w:pStyle w:val="a5"/>
        <w:numPr>
          <w:ilvl w:val="0"/>
          <w:numId w:val="3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Закреплять знания цветового спектра у детей.</w:t>
      </w:r>
    </w:p>
    <w:p w:rsidR="00C318E6" w:rsidRPr="00022441" w:rsidRDefault="00C318E6" w:rsidP="00C318E6">
      <w:pPr>
        <w:pStyle w:val="a5"/>
        <w:numPr>
          <w:ilvl w:val="0"/>
          <w:numId w:val="3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различать цвета, сопоставлять их с предметами. </w:t>
      </w:r>
    </w:p>
    <w:p w:rsidR="00C318E6" w:rsidRPr="00022441" w:rsidRDefault="00C318E6" w:rsidP="00C318E6">
      <w:pPr>
        <w:pStyle w:val="a5"/>
        <w:numPr>
          <w:ilvl w:val="0"/>
          <w:numId w:val="3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Упражнять в умении рассказывать о цвете. </w:t>
      </w:r>
    </w:p>
    <w:p w:rsidR="00C318E6" w:rsidRPr="00022441" w:rsidRDefault="00C318E6" w:rsidP="00C318E6">
      <w:pPr>
        <w:pStyle w:val="a5"/>
        <w:numPr>
          <w:ilvl w:val="0"/>
          <w:numId w:val="3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воображение, умения видеть характерные признаки предметов. </w:t>
      </w:r>
    </w:p>
    <w:p w:rsidR="00C318E6" w:rsidRPr="00022441" w:rsidRDefault="00C318E6" w:rsidP="00C318E6">
      <w:pPr>
        <w:pStyle w:val="a5"/>
        <w:numPr>
          <w:ilvl w:val="0"/>
          <w:numId w:val="3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Учить группировать предметы по заданными признакам, учить работать по образцу. </w:t>
      </w:r>
      <w:proofErr w:type="gramEnd"/>
    </w:p>
    <w:p w:rsidR="00C318E6" w:rsidRPr="00022441" w:rsidRDefault="00C318E6" w:rsidP="00C318E6">
      <w:pPr>
        <w:pStyle w:val="a5"/>
        <w:numPr>
          <w:ilvl w:val="0"/>
          <w:numId w:val="3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Научить группировать предметы по цвету.</w:t>
      </w:r>
    </w:p>
    <w:p w:rsidR="00C318E6" w:rsidRPr="00022441" w:rsidRDefault="00C318E6" w:rsidP="00C318E6">
      <w:pPr>
        <w:pStyle w:val="a5"/>
        <w:numPr>
          <w:ilvl w:val="0"/>
          <w:numId w:val="3"/>
        </w:numPr>
        <w:spacing w:after="0" w:line="40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цветовое восприятие, внимание, наблюдательность, расширять знания о материалах, их которых состоят предметы.</w:t>
      </w:r>
    </w:p>
    <w:p w:rsidR="00C318E6" w:rsidRPr="00022441" w:rsidRDefault="00C318E6" w:rsidP="00C318E6">
      <w:pPr>
        <w:spacing w:line="408" w:lineRule="atLeast"/>
        <w:jc w:val="both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 xml:space="preserve"> Актуальность проблемы:</w:t>
      </w:r>
    </w:p>
    <w:p w:rsidR="00C318E6" w:rsidRPr="00022441" w:rsidRDefault="00C318E6" w:rsidP="00C318E6">
      <w:pPr>
        <w:spacing w:line="408" w:lineRule="atLeast"/>
        <w:ind w:left="705" w:firstLine="3"/>
        <w:rPr>
          <w:color w:val="000000"/>
        </w:rPr>
      </w:pPr>
      <w:r w:rsidRPr="00022441">
        <w:rPr>
          <w:color w:val="000000"/>
        </w:rPr>
        <w:t>Дидактические игры, направленные на сенсорное развитие детей, (в частности, на развитие        чувства цвета) обладают большими возможностями: позволяют знакомить детей с качествами и свойствами предметов, в данном случае с цветом. </w:t>
      </w:r>
    </w:p>
    <w:p w:rsidR="00C318E6" w:rsidRPr="00022441" w:rsidRDefault="00C318E6" w:rsidP="00C318E6">
      <w:pPr>
        <w:spacing w:line="408" w:lineRule="atLeast"/>
        <w:ind w:left="705"/>
        <w:rPr>
          <w:color w:val="000000"/>
        </w:rPr>
      </w:pPr>
      <w:r w:rsidRPr="00022441">
        <w:rPr>
          <w:color w:val="000000"/>
        </w:rPr>
        <w:t>В процессе разнообразных дидактических игр дети учатся выделять цвет предметов, называть 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</w:p>
    <w:p w:rsidR="00C318E6" w:rsidRPr="00022441" w:rsidRDefault="00C318E6" w:rsidP="00C318E6">
      <w:pPr>
        <w:spacing w:line="408" w:lineRule="atLeast"/>
        <w:ind w:left="705" w:firstLine="3"/>
        <w:rPr>
          <w:color w:val="000000"/>
        </w:rPr>
      </w:pPr>
    </w:p>
    <w:p w:rsidR="00C318E6" w:rsidRPr="00022441" w:rsidRDefault="00C318E6" w:rsidP="00C318E6">
      <w:pPr>
        <w:spacing w:line="408" w:lineRule="atLeast"/>
        <w:ind w:left="705" w:firstLine="3"/>
        <w:rPr>
          <w:color w:val="000000"/>
        </w:rPr>
      </w:pPr>
      <w:r w:rsidRPr="00022441">
        <w:rPr>
          <w:color w:val="000000"/>
        </w:rPr>
        <w:lastRenderedPageBreak/>
        <w:t>Дети оперируют имеющими знаниями о цвете, которые в ходе игры усваиваются, систематизируются, обогащаются. С помощью игры ребёнок получает новые знания о том или  ином цвете. В то же время в процессе игры у детей активизируется цветовой словарь детей.</w:t>
      </w:r>
    </w:p>
    <w:p w:rsidR="00C318E6" w:rsidRPr="00022441" w:rsidRDefault="00C318E6" w:rsidP="00C318E6">
      <w:pPr>
        <w:spacing w:line="408" w:lineRule="atLeast"/>
        <w:ind w:firstLine="708"/>
        <w:rPr>
          <w:color w:val="000000"/>
        </w:rPr>
      </w:pPr>
      <w:r w:rsidRPr="00022441">
        <w:rPr>
          <w:color w:val="000000"/>
        </w:rPr>
        <w:t>Прое</w:t>
      </w:r>
      <w:proofErr w:type="gramStart"/>
      <w:r w:rsidRPr="00022441">
        <w:rPr>
          <w:color w:val="000000"/>
        </w:rPr>
        <w:t>кт вкл</w:t>
      </w:r>
      <w:proofErr w:type="gramEnd"/>
      <w:r w:rsidRPr="00022441">
        <w:rPr>
          <w:color w:val="000000"/>
        </w:rPr>
        <w:t>ючает в себя 3 этапа: подготовительный, основной, заключительный.</w:t>
      </w:r>
    </w:p>
    <w:p w:rsidR="00C318E6" w:rsidRPr="00022441" w:rsidRDefault="00C318E6" w:rsidP="00C318E6">
      <w:pPr>
        <w:spacing w:line="408" w:lineRule="atLeast"/>
        <w:rPr>
          <w:color w:val="000000"/>
        </w:rPr>
      </w:pPr>
      <w:r w:rsidRPr="00022441">
        <w:rPr>
          <w:color w:val="000000"/>
        </w:rPr>
        <w:t xml:space="preserve"> Этот проект значим для всех его участников:</w:t>
      </w:r>
    </w:p>
    <w:p w:rsidR="00C318E6" w:rsidRPr="00022441" w:rsidRDefault="00C318E6" w:rsidP="00C318E6">
      <w:pPr>
        <w:spacing w:line="408" w:lineRule="atLeast"/>
        <w:rPr>
          <w:color w:val="000000"/>
        </w:rPr>
      </w:pPr>
      <w:r w:rsidRPr="00022441">
        <w:rPr>
          <w:b/>
          <w:i/>
          <w:color w:val="000000"/>
        </w:rPr>
        <w:t xml:space="preserve">   Дети</w:t>
      </w:r>
      <w:r w:rsidRPr="00022441">
        <w:rPr>
          <w:i/>
          <w:color w:val="000000"/>
        </w:rPr>
        <w:t>:</w:t>
      </w:r>
      <w:r w:rsidRPr="00022441">
        <w:rPr>
          <w:color w:val="000000"/>
        </w:rPr>
        <w:t xml:space="preserve"> получают и закрепляют на практике правила безопасности.</w:t>
      </w:r>
    </w:p>
    <w:p w:rsidR="00C318E6" w:rsidRPr="00022441" w:rsidRDefault="00C318E6" w:rsidP="00C318E6">
      <w:pPr>
        <w:spacing w:line="408" w:lineRule="atLeast"/>
        <w:ind w:left="708"/>
        <w:rPr>
          <w:color w:val="000000"/>
        </w:rPr>
      </w:pPr>
      <w:r w:rsidRPr="00022441">
        <w:rPr>
          <w:b/>
          <w:i/>
          <w:color w:val="000000"/>
        </w:rPr>
        <w:t xml:space="preserve">  Педагоги:</w:t>
      </w:r>
      <w:r w:rsidRPr="00022441">
        <w:rPr>
          <w:color w:val="000000"/>
        </w:rPr>
        <w:t xml:space="preserve">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  <w:r w:rsidRPr="00022441">
        <w:rPr>
          <w:color w:val="000000"/>
        </w:rPr>
        <w:br/>
      </w:r>
      <w:r w:rsidRPr="00022441">
        <w:rPr>
          <w:b/>
          <w:i/>
          <w:color w:val="000000"/>
        </w:rPr>
        <w:t xml:space="preserve">  Родители:</w:t>
      </w:r>
      <w:r w:rsidRPr="00022441">
        <w:rPr>
          <w:color w:val="000000"/>
        </w:rPr>
        <w:t xml:space="preserve"> расширяют возможности сотрудничества со своими детьми, подготавливают материал для обучения своих детей.</w:t>
      </w:r>
    </w:p>
    <w:p w:rsidR="00C318E6" w:rsidRPr="00022441" w:rsidRDefault="00C318E6" w:rsidP="00C318E6">
      <w:pPr>
        <w:spacing w:line="408" w:lineRule="atLeast"/>
        <w:ind w:firstLine="708"/>
        <w:jc w:val="center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>Предполагаемое распределение ролей в проектной группе:</w:t>
      </w:r>
    </w:p>
    <w:p w:rsidR="00C318E6" w:rsidRPr="00022441" w:rsidRDefault="00C318E6" w:rsidP="00C318E6">
      <w:pPr>
        <w:spacing w:line="408" w:lineRule="atLeast"/>
        <w:rPr>
          <w:color w:val="000000"/>
        </w:rPr>
      </w:pPr>
      <w:r w:rsidRPr="00022441">
        <w:rPr>
          <w:b/>
          <w:i/>
          <w:color w:val="000000"/>
        </w:rPr>
        <w:t>Воспитатель:</w:t>
      </w:r>
      <w:r w:rsidRPr="00022441">
        <w:rPr>
          <w:color w:val="000000"/>
        </w:rPr>
        <w:t xml:space="preserve"> организует образовательные ситуации, совместную продуктивную деятельность, консультирование родителей </w:t>
      </w:r>
      <w:r w:rsidRPr="00022441">
        <w:rPr>
          <w:color w:val="000000"/>
        </w:rPr>
        <w:br/>
      </w:r>
      <w:r w:rsidRPr="00022441">
        <w:rPr>
          <w:b/>
          <w:i/>
          <w:color w:val="000000"/>
        </w:rPr>
        <w:t xml:space="preserve">  Дети:</w:t>
      </w:r>
      <w:r w:rsidRPr="00022441">
        <w:rPr>
          <w:color w:val="000000"/>
        </w:rPr>
        <w:t xml:space="preserve"> участвуют в образовательной и игровой деятельности.</w:t>
      </w:r>
      <w:r w:rsidRPr="00022441">
        <w:rPr>
          <w:color w:val="000000"/>
        </w:rPr>
        <w:br/>
      </w:r>
      <w:r w:rsidRPr="00022441">
        <w:rPr>
          <w:b/>
          <w:i/>
          <w:color w:val="000000"/>
        </w:rPr>
        <w:t xml:space="preserve">  Родители:</w:t>
      </w:r>
      <w:r w:rsidRPr="00022441">
        <w:rPr>
          <w:color w:val="000000"/>
        </w:rPr>
        <w:t xml:space="preserve"> подготавливают материал для обучения детей, закрепляют полученные детьми  знания  на практике.</w:t>
      </w:r>
    </w:p>
    <w:p w:rsidR="00C318E6" w:rsidRPr="00022441" w:rsidRDefault="00C318E6" w:rsidP="00C318E6">
      <w:pPr>
        <w:spacing w:line="408" w:lineRule="atLeast"/>
        <w:jc w:val="center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>Обеспечение проектной деятельности:</w:t>
      </w:r>
    </w:p>
    <w:p w:rsidR="00C318E6" w:rsidRPr="00022441" w:rsidRDefault="00C318E6" w:rsidP="00C318E6">
      <w:pPr>
        <w:spacing w:line="408" w:lineRule="atLeast"/>
        <w:ind w:left="105"/>
        <w:rPr>
          <w:color w:val="000000"/>
        </w:rPr>
      </w:pPr>
      <w:r w:rsidRPr="00022441">
        <w:rPr>
          <w:color w:val="000000"/>
        </w:rPr>
        <w:t>Художественная литература. Бумага для рисования. Раскраски. Цветные карандаши, краски,      гуашь, кисточки. Игрушки.</w:t>
      </w:r>
    </w:p>
    <w:p w:rsidR="00C318E6" w:rsidRPr="00022441" w:rsidRDefault="00C318E6" w:rsidP="00C318E6">
      <w:pPr>
        <w:spacing w:line="408" w:lineRule="atLeast"/>
        <w:jc w:val="both"/>
        <w:outlineLvl w:val="2"/>
        <w:rPr>
          <w:i/>
          <w:spacing w:val="15"/>
          <w:u w:val="single"/>
        </w:rPr>
      </w:pPr>
      <w:r w:rsidRPr="00022441">
        <w:rPr>
          <w:i/>
          <w:spacing w:val="15"/>
        </w:rPr>
        <w:t xml:space="preserve">  </w:t>
      </w:r>
      <w:r w:rsidRPr="00022441">
        <w:rPr>
          <w:i/>
          <w:spacing w:val="15"/>
          <w:u w:val="single"/>
        </w:rPr>
        <w:t>Предполагаемый результат проекта:</w:t>
      </w:r>
    </w:p>
    <w:p w:rsidR="00C318E6" w:rsidRPr="00022441" w:rsidRDefault="00C318E6" w:rsidP="00C318E6">
      <w:pPr>
        <w:spacing w:line="408" w:lineRule="atLeast"/>
        <w:jc w:val="both"/>
        <w:rPr>
          <w:color w:val="000000"/>
        </w:rPr>
      </w:pPr>
      <w:r w:rsidRPr="00022441">
        <w:rPr>
          <w:color w:val="000000"/>
        </w:rPr>
        <w:t xml:space="preserve">  Дети правильно различают и называют цвета.</w:t>
      </w:r>
    </w:p>
    <w:p w:rsidR="00C318E6" w:rsidRPr="00022441" w:rsidRDefault="00C318E6" w:rsidP="00C318E6">
      <w:pPr>
        <w:spacing w:line="408" w:lineRule="atLeast"/>
        <w:jc w:val="center"/>
        <w:rPr>
          <w:b/>
          <w:bCs/>
          <w:spacing w:val="15"/>
        </w:rPr>
      </w:pPr>
      <w:r w:rsidRPr="00022441">
        <w:rPr>
          <w:b/>
          <w:bCs/>
          <w:spacing w:val="15"/>
        </w:rPr>
        <w:t>Этапы работы над проектом:</w:t>
      </w:r>
    </w:p>
    <w:p w:rsidR="00C318E6" w:rsidRPr="00022441" w:rsidRDefault="00C318E6" w:rsidP="00C318E6">
      <w:pPr>
        <w:spacing w:line="408" w:lineRule="atLeast"/>
        <w:jc w:val="both"/>
        <w:rPr>
          <w:bCs/>
          <w:i/>
          <w:spacing w:val="15"/>
          <w:u w:val="single"/>
        </w:rPr>
      </w:pPr>
      <w:r w:rsidRPr="00022441">
        <w:rPr>
          <w:bCs/>
          <w:i/>
          <w:spacing w:val="15"/>
        </w:rPr>
        <w:t xml:space="preserve">           </w:t>
      </w:r>
      <w:r w:rsidRPr="00022441">
        <w:rPr>
          <w:bCs/>
          <w:i/>
          <w:spacing w:val="15"/>
          <w:u w:val="single"/>
        </w:rPr>
        <w:t>Подготовительный этап</w:t>
      </w:r>
    </w:p>
    <w:p w:rsidR="00C318E6" w:rsidRPr="00022441" w:rsidRDefault="00C318E6" w:rsidP="00C318E6">
      <w:pPr>
        <w:spacing w:line="408" w:lineRule="atLeast"/>
        <w:ind w:left="708"/>
        <w:rPr>
          <w:spacing w:val="15"/>
        </w:rPr>
      </w:pPr>
      <w:r w:rsidRPr="00022441">
        <w:rPr>
          <w:spacing w:val="15"/>
        </w:rPr>
        <w:t xml:space="preserve">Определение темы проекта. Формулировка цели и определение задач. Подбор материалов по теме проекта. Составление плана основного этапа проекта. </w:t>
      </w:r>
    </w:p>
    <w:p w:rsidR="00C318E6" w:rsidRPr="00022441" w:rsidRDefault="00C318E6" w:rsidP="00C318E6">
      <w:pPr>
        <w:ind w:left="708"/>
        <w:rPr>
          <w:spacing w:val="15"/>
        </w:rPr>
      </w:pPr>
      <w:r w:rsidRPr="00022441">
        <w:rPr>
          <w:bCs/>
          <w:i/>
          <w:spacing w:val="15"/>
          <w:u w:val="single"/>
        </w:rPr>
        <w:t>Основной этап:</w:t>
      </w:r>
      <w:r w:rsidRPr="00022441">
        <w:rPr>
          <w:i/>
          <w:spacing w:val="15"/>
        </w:rPr>
        <w:br/>
      </w:r>
      <w:r w:rsidRPr="00022441">
        <w:rPr>
          <w:spacing w:val="15"/>
        </w:rPr>
        <w:t xml:space="preserve"> </w:t>
      </w:r>
      <w:r w:rsidRPr="00022441">
        <w:rPr>
          <w:spacing w:val="15"/>
        </w:rPr>
        <w:tab/>
        <w:t xml:space="preserve"> </w:t>
      </w:r>
      <w:proofErr w:type="gramStart"/>
      <w:r w:rsidRPr="00022441">
        <w:rPr>
          <w:spacing w:val="15"/>
        </w:rPr>
        <w:t xml:space="preserve">Образовательная деятельность по ОО «Художественное творчество» - дидактическая игра «Давайте познакомимся – (Я Красный, Оранжевый,  Желтый, Зеленый, </w:t>
      </w:r>
      <w:proofErr w:type="spellStart"/>
      <w:r w:rsidRPr="00022441">
        <w:rPr>
          <w:spacing w:val="15"/>
        </w:rPr>
        <w:t>Голубой</w:t>
      </w:r>
      <w:proofErr w:type="spellEnd"/>
      <w:r w:rsidRPr="00022441">
        <w:rPr>
          <w:spacing w:val="15"/>
        </w:rPr>
        <w:t>,  Синий,)», дидактическая игры:</w:t>
      </w:r>
      <w:proofErr w:type="gramEnd"/>
      <w:r w:rsidRPr="00022441">
        <w:rPr>
          <w:spacing w:val="15"/>
        </w:rPr>
        <w:t xml:space="preserve"> «Цветные ленточки», «Весёлые бусины». </w:t>
      </w:r>
      <w:proofErr w:type="gramStart"/>
      <w:r w:rsidRPr="00022441">
        <w:rPr>
          <w:spacing w:val="15"/>
        </w:rPr>
        <w:t>Рассматривание</w:t>
      </w:r>
      <w:proofErr w:type="gramEnd"/>
      <w:r w:rsidRPr="00022441">
        <w:rPr>
          <w:spacing w:val="15"/>
        </w:rPr>
        <w:t xml:space="preserve"> иллюстраций «Что </w:t>
      </w:r>
      <w:proofErr w:type="gramStart"/>
      <w:r w:rsidRPr="00022441">
        <w:rPr>
          <w:spacing w:val="15"/>
        </w:rPr>
        <w:t>какого</w:t>
      </w:r>
      <w:proofErr w:type="gramEnd"/>
      <w:r w:rsidRPr="00022441">
        <w:rPr>
          <w:spacing w:val="15"/>
        </w:rPr>
        <w:t xml:space="preserve"> цвета», О.с. «Какой твой цвет любимый».   </w:t>
      </w:r>
    </w:p>
    <w:p w:rsidR="00C318E6" w:rsidRPr="00022441" w:rsidRDefault="00C318E6" w:rsidP="00C318E6">
      <w:pPr>
        <w:ind w:left="708" w:firstLine="708"/>
        <w:rPr>
          <w:spacing w:val="15"/>
        </w:rPr>
      </w:pPr>
      <w:r w:rsidRPr="00022441">
        <w:rPr>
          <w:spacing w:val="15"/>
        </w:rPr>
        <w:t xml:space="preserve">Образовательная деятельность по ОО «Физическая культура» - дидактическая игра «Разноцветные мячики». Чтение художественной литературы «Разноцветные сказки», «Цветик - </w:t>
      </w:r>
      <w:proofErr w:type="spellStart"/>
      <w:r w:rsidRPr="00022441">
        <w:rPr>
          <w:spacing w:val="15"/>
        </w:rPr>
        <w:t>семицветик</w:t>
      </w:r>
      <w:proofErr w:type="spellEnd"/>
      <w:r w:rsidRPr="00022441">
        <w:rPr>
          <w:spacing w:val="15"/>
        </w:rPr>
        <w:t xml:space="preserve">». </w:t>
      </w:r>
    </w:p>
    <w:p w:rsidR="00C318E6" w:rsidRPr="00022441" w:rsidRDefault="00C318E6" w:rsidP="00C318E6">
      <w:pPr>
        <w:ind w:left="708"/>
        <w:rPr>
          <w:spacing w:val="15"/>
        </w:rPr>
      </w:pPr>
      <w:r w:rsidRPr="00022441">
        <w:rPr>
          <w:spacing w:val="15"/>
        </w:rPr>
        <w:t>Образовательная деятельность по ОО «Труд» - дидактическая игра «Из чего сделаны  предметы».</w:t>
      </w:r>
      <w:r w:rsidRPr="00022441">
        <w:rPr>
          <w:spacing w:val="15"/>
        </w:rPr>
        <w:br/>
        <w:t xml:space="preserve"> </w:t>
      </w:r>
      <w:r w:rsidRPr="00022441">
        <w:rPr>
          <w:spacing w:val="15"/>
        </w:rPr>
        <w:tab/>
        <w:t xml:space="preserve">Образовательная деятельность по ОО «Познание- Экология» - беседа «Любимое комнатное растение». </w:t>
      </w:r>
    </w:p>
    <w:p w:rsidR="00C318E6" w:rsidRPr="00022441" w:rsidRDefault="00C318E6" w:rsidP="00C318E6">
      <w:pPr>
        <w:ind w:left="708"/>
        <w:rPr>
          <w:spacing w:val="15"/>
        </w:rPr>
      </w:pPr>
      <w:r w:rsidRPr="00022441">
        <w:rPr>
          <w:spacing w:val="15"/>
        </w:rPr>
        <w:lastRenderedPageBreak/>
        <w:t>Образовательная деятельность по ОО «Познание-Математика» - д</w:t>
      </w:r>
      <w:proofErr w:type="gramStart"/>
      <w:r w:rsidRPr="00022441">
        <w:rPr>
          <w:spacing w:val="15"/>
        </w:rPr>
        <w:t>.и</w:t>
      </w:r>
      <w:proofErr w:type="gramEnd"/>
      <w:r w:rsidRPr="00022441">
        <w:rPr>
          <w:spacing w:val="15"/>
        </w:rPr>
        <w:t xml:space="preserve">  «Сложи узор».</w:t>
      </w:r>
      <w:r w:rsidRPr="00022441">
        <w:rPr>
          <w:spacing w:val="15"/>
        </w:rPr>
        <w:br/>
        <w:t xml:space="preserve">Образовательная деятельность по ОО «Безопасность» - п.и. «Светофор». </w:t>
      </w:r>
    </w:p>
    <w:p w:rsidR="00F06783" w:rsidRPr="00022441" w:rsidRDefault="00C318E6" w:rsidP="00C318E6">
      <w:pPr>
        <w:ind w:left="708"/>
        <w:rPr>
          <w:color w:val="000000" w:themeColor="text1"/>
          <w:spacing w:val="15"/>
        </w:rPr>
      </w:pPr>
      <w:r w:rsidRPr="00022441">
        <w:rPr>
          <w:color w:val="000000" w:themeColor="text1"/>
          <w:spacing w:val="15"/>
        </w:rPr>
        <w:t>Работа с родителями – изготовление наглядного материала для детей</w:t>
      </w:r>
      <w:r w:rsidR="00F06783" w:rsidRPr="00022441">
        <w:rPr>
          <w:color w:val="000000" w:themeColor="text1"/>
          <w:spacing w:val="15"/>
        </w:rPr>
        <w:t xml:space="preserve"> «Изучаем цвета» </w:t>
      </w:r>
    </w:p>
    <w:p w:rsidR="00C318E6" w:rsidRPr="00022441" w:rsidRDefault="00C318E6" w:rsidP="00C318E6">
      <w:pPr>
        <w:ind w:left="708"/>
        <w:rPr>
          <w:spacing w:val="15"/>
        </w:rPr>
      </w:pPr>
      <w:r w:rsidRPr="00022441">
        <w:rPr>
          <w:spacing w:val="15"/>
        </w:rPr>
        <w:t>Консультация на тему «Изучение цветов с детьми 3-4 лет».</w:t>
      </w:r>
    </w:p>
    <w:p w:rsidR="00C318E6" w:rsidRPr="00022441" w:rsidRDefault="00C318E6" w:rsidP="00C318E6">
      <w:pPr>
        <w:ind w:left="708" w:firstLine="60"/>
        <w:rPr>
          <w:color w:val="000000" w:themeColor="text1"/>
          <w:spacing w:val="15"/>
        </w:rPr>
      </w:pPr>
      <w:r w:rsidRPr="00022441">
        <w:rPr>
          <w:bCs/>
          <w:i/>
          <w:spacing w:val="15"/>
          <w:u w:val="single"/>
        </w:rPr>
        <w:t>Заключительный этап:</w:t>
      </w:r>
      <w:r w:rsidRPr="00022441">
        <w:rPr>
          <w:bCs/>
          <w:i/>
          <w:spacing w:val="15"/>
        </w:rPr>
        <w:t xml:space="preserve"> </w:t>
      </w:r>
      <w:r w:rsidRPr="00022441">
        <w:rPr>
          <w:spacing w:val="15"/>
        </w:rPr>
        <w:t xml:space="preserve">Образовательная деятельность по ОО «Художественное </w:t>
      </w:r>
      <w:r w:rsidRPr="00022441">
        <w:rPr>
          <w:color w:val="000000" w:themeColor="text1"/>
          <w:spacing w:val="15"/>
        </w:rPr>
        <w:t>творчество» - конкурс рисунков</w:t>
      </w:r>
      <w:r w:rsidR="00497843">
        <w:rPr>
          <w:color w:val="000000" w:themeColor="text1"/>
          <w:spacing w:val="15"/>
        </w:rPr>
        <w:t>.</w:t>
      </w:r>
    </w:p>
    <w:p w:rsidR="00C318E6" w:rsidRPr="00022441" w:rsidRDefault="00C318E6" w:rsidP="00C318E6">
      <w:pPr>
        <w:ind w:firstLine="708"/>
        <w:jc w:val="center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>Промежуточный отчет подготовительного этапа проекта.</w:t>
      </w:r>
    </w:p>
    <w:p w:rsidR="00C318E6" w:rsidRPr="00022441" w:rsidRDefault="00C318E6" w:rsidP="00C318E6">
      <w:pPr>
        <w:ind w:left="708"/>
        <w:rPr>
          <w:color w:val="000000"/>
        </w:rPr>
      </w:pPr>
      <w:r w:rsidRPr="00022441">
        <w:rPr>
          <w:color w:val="000000"/>
        </w:rPr>
        <w:t>Первый этап проектирования – подготовительный, за период данного этапа: Данный этап реализовывался в течение трех дней.</w:t>
      </w:r>
      <w:r w:rsidRPr="00022441">
        <w:rPr>
          <w:color w:val="000000"/>
        </w:rPr>
        <w:br/>
        <w:t>Определение темы проекта. Формулировка цели и определение задач.</w:t>
      </w:r>
      <w:r w:rsidRPr="00022441">
        <w:rPr>
          <w:color w:val="000000"/>
        </w:rPr>
        <w:br/>
        <w:t>Подбор материалов по теме проекта. Составление плана основного этапа проекта. Составлен план основного этапа проектирования.</w:t>
      </w:r>
      <w:bookmarkStart w:id="0" w:name="_GoBack"/>
      <w:bookmarkEnd w:id="0"/>
    </w:p>
    <w:p w:rsidR="00C318E6" w:rsidRPr="00022441" w:rsidRDefault="00C318E6" w:rsidP="00C318E6">
      <w:pPr>
        <w:jc w:val="center"/>
        <w:outlineLvl w:val="2"/>
        <w:rPr>
          <w:b/>
          <w:i/>
          <w:spacing w:val="15"/>
        </w:rPr>
      </w:pPr>
      <w:r w:rsidRPr="00022441">
        <w:rPr>
          <w:b/>
          <w:i/>
          <w:spacing w:val="15"/>
        </w:rPr>
        <w:t>Промежуточный отчет основного этапа проекта.</w:t>
      </w:r>
    </w:p>
    <w:p w:rsidR="00C318E6" w:rsidRPr="00022441" w:rsidRDefault="00C318E6" w:rsidP="00C318E6">
      <w:pPr>
        <w:ind w:left="708"/>
        <w:rPr>
          <w:color w:val="000000"/>
        </w:rPr>
      </w:pPr>
      <w:r w:rsidRPr="00022441">
        <w:rPr>
          <w:color w:val="000000"/>
        </w:rPr>
        <w:t>Данный этап реализовывался в течение 1 месяца, за истекший срок организовали: (список выполненных мероприятий).</w:t>
      </w:r>
    </w:p>
    <w:p w:rsidR="00C318E6" w:rsidRPr="00022441" w:rsidRDefault="00C318E6" w:rsidP="00C318E6">
      <w:pPr>
        <w:pStyle w:val="a4"/>
        <w:jc w:val="center"/>
        <w:rPr>
          <w:b/>
        </w:rPr>
      </w:pPr>
      <w:r w:rsidRPr="00022441">
        <w:rPr>
          <w:b/>
        </w:rPr>
        <w:t>Отчёт по проектной деятельности:</w:t>
      </w:r>
    </w:p>
    <w:p w:rsidR="00C318E6" w:rsidRPr="00022441" w:rsidRDefault="00C318E6" w:rsidP="00C318E6">
      <w:pPr>
        <w:pStyle w:val="a4"/>
        <w:ind w:left="708"/>
      </w:pPr>
      <w:r w:rsidRPr="00022441">
        <w:t>- В процессе разнообразных дидактических игр дети учились выделять цвет предметов и группировать их по сходству в цвете.</w:t>
      </w:r>
    </w:p>
    <w:p w:rsidR="00C318E6" w:rsidRPr="00022441" w:rsidRDefault="00C318E6" w:rsidP="00C318E6">
      <w:pPr>
        <w:pStyle w:val="a4"/>
        <w:ind w:left="708"/>
      </w:pPr>
      <w:r w:rsidRPr="00022441">
        <w:t>- Проект дал большой толчок для развития детского творчества и воображения, повысился уровень связной речи.</w:t>
      </w:r>
    </w:p>
    <w:p w:rsidR="00C318E6" w:rsidRPr="00022441" w:rsidRDefault="00C318E6" w:rsidP="00C318E6">
      <w:pPr>
        <w:pStyle w:val="a4"/>
        <w:ind w:firstLine="708"/>
      </w:pPr>
      <w:r w:rsidRPr="00022441">
        <w:t>- Возросла детская симпатия, сплотился коллектив группы.</w:t>
      </w:r>
    </w:p>
    <w:p w:rsidR="00C318E6" w:rsidRPr="00022441" w:rsidRDefault="00C318E6" w:rsidP="00C318E6">
      <w:pPr>
        <w:pStyle w:val="a4"/>
        <w:ind w:firstLine="708"/>
      </w:pPr>
      <w:r w:rsidRPr="00022441">
        <w:t>- Дети получили психологическую разгрузку, снятие эмоционального напряжения.</w:t>
      </w:r>
    </w:p>
    <w:p w:rsidR="00C318E6" w:rsidRPr="00022441" w:rsidRDefault="00C318E6" w:rsidP="00C318E6">
      <w:pPr>
        <w:ind w:left="708"/>
        <w:rPr>
          <w:color w:val="000000"/>
        </w:rPr>
      </w:pPr>
      <w:r w:rsidRPr="00022441">
        <w:rPr>
          <w:color w:val="000000"/>
        </w:rPr>
        <w:t>- Родители были вовлечены в педагогический процесс, повысилась заинтересованность в сотрудничестве с ДОУ.</w:t>
      </w:r>
    </w:p>
    <w:p w:rsidR="00C318E6" w:rsidRPr="00022441" w:rsidRDefault="00C318E6" w:rsidP="00C318E6">
      <w:pPr>
        <w:ind w:left="708"/>
        <w:rPr>
          <w:color w:val="000000"/>
        </w:rPr>
      </w:pPr>
      <w:r w:rsidRPr="00022441">
        <w:rPr>
          <w:color w:val="000000"/>
        </w:rPr>
        <w:t>В заключении хочется отметить, что все поставленные задачи успешно решены, дети и родители приняли активное участие в реализации проекта. Результат достигнут.</w:t>
      </w:r>
    </w:p>
    <w:p w:rsidR="00C318E6" w:rsidRPr="00022441" w:rsidRDefault="00C318E6" w:rsidP="00C318E6">
      <w:pPr>
        <w:jc w:val="center"/>
        <w:outlineLvl w:val="1"/>
        <w:rPr>
          <w:b/>
          <w:i/>
          <w:spacing w:val="15"/>
          <w:u w:val="single"/>
        </w:rPr>
      </w:pPr>
      <w:r w:rsidRPr="00022441">
        <w:rPr>
          <w:b/>
          <w:i/>
          <w:spacing w:val="15"/>
          <w:u w:val="single"/>
        </w:rPr>
        <w:t>Реализация проекта «</w:t>
      </w:r>
      <w:proofErr w:type="spellStart"/>
      <w:r w:rsidRPr="00022441">
        <w:rPr>
          <w:b/>
          <w:i/>
          <w:spacing w:val="15"/>
          <w:u w:val="single"/>
        </w:rPr>
        <w:t>Разноцветый</w:t>
      </w:r>
      <w:proofErr w:type="spellEnd"/>
      <w:r w:rsidRPr="00022441">
        <w:rPr>
          <w:b/>
          <w:i/>
          <w:spacing w:val="15"/>
          <w:u w:val="single"/>
        </w:rPr>
        <w:t xml:space="preserve">  месяц»</w:t>
      </w:r>
    </w:p>
    <w:p w:rsidR="00C318E6" w:rsidRPr="00022441" w:rsidRDefault="00C318E6" w:rsidP="00C318E6">
      <w:pPr>
        <w:ind w:firstLine="708"/>
        <w:jc w:val="both"/>
        <w:outlineLvl w:val="2"/>
        <w:rPr>
          <w:spacing w:val="15"/>
        </w:rPr>
      </w:pPr>
      <w:r w:rsidRPr="00022441">
        <w:rPr>
          <w:spacing w:val="15"/>
        </w:rPr>
        <w:t>I. Вовлечение в деятельность.</w:t>
      </w:r>
    </w:p>
    <w:p w:rsidR="00C318E6" w:rsidRPr="00022441" w:rsidRDefault="00C318E6" w:rsidP="00C318E6">
      <w:pPr>
        <w:spacing w:line="408" w:lineRule="atLeast"/>
        <w:outlineLvl w:val="2"/>
        <w:rPr>
          <w:b/>
          <w:spacing w:val="15"/>
        </w:rPr>
      </w:pPr>
      <w:r w:rsidRPr="00022441">
        <w:rPr>
          <w:b/>
          <w:spacing w:val="15"/>
        </w:rPr>
        <w:t>1.Неделя «Красного гномика и зеленого гномика» (Красный и зеленый цвет)</w:t>
      </w:r>
    </w:p>
    <w:p w:rsidR="00C318E6" w:rsidRPr="00022441" w:rsidRDefault="00C318E6" w:rsidP="00C318E6">
      <w:pPr>
        <w:numPr>
          <w:ilvl w:val="0"/>
          <w:numId w:val="5"/>
        </w:numPr>
      </w:pPr>
      <w:r w:rsidRPr="00022441">
        <w:t>НОД по развитию речи «В гостях у игрушек».</w:t>
      </w:r>
    </w:p>
    <w:p w:rsidR="00F06783" w:rsidRPr="00022441" w:rsidRDefault="00F06783" w:rsidP="00F06783">
      <w:pPr>
        <w:numPr>
          <w:ilvl w:val="0"/>
          <w:numId w:val="5"/>
        </w:numPr>
      </w:pPr>
      <w:r w:rsidRPr="00022441">
        <w:t>НОД изготовления  божьей коровки из картона и пластилина (</w:t>
      </w:r>
      <w:proofErr w:type="spellStart"/>
      <w:r w:rsidRPr="00022441">
        <w:t>пластилинография</w:t>
      </w:r>
      <w:proofErr w:type="spellEnd"/>
      <w:r w:rsidRPr="00022441">
        <w:t>).</w:t>
      </w:r>
    </w:p>
    <w:p w:rsidR="00F06783" w:rsidRPr="00022441" w:rsidRDefault="00C318E6" w:rsidP="00F0678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Рассказывание «разноцветных» сказок; «Путешествие в красную сказку», «Путешествие в зелёную сказку».</w:t>
      </w:r>
    </w:p>
    <w:p w:rsidR="00C318E6" w:rsidRPr="00022441" w:rsidRDefault="00C318E6" w:rsidP="00F0678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Чтение стихов с упоминанием цвета;</w:t>
      </w:r>
    </w:p>
    <w:p w:rsidR="00C318E6" w:rsidRPr="00022441" w:rsidRDefault="00C318E6" w:rsidP="00C318E6">
      <w:pPr>
        <w:numPr>
          <w:ilvl w:val="0"/>
          <w:numId w:val="5"/>
        </w:numPr>
      </w:pPr>
      <w:r w:rsidRPr="00022441">
        <w:t xml:space="preserve">Дидактические игры </w:t>
      </w:r>
      <w:r w:rsidRPr="00022441">
        <w:rPr>
          <w:bCs/>
          <w:color w:val="000000"/>
          <w:bdr w:val="none" w:sz="0" w:space="0" w:color="auto" w:frame="1"/>
          <w:shd w:val="clear" w:color="auto" w:fill="FFFFFF"/>
        </w:rPr>
        <w:t>«Цветные чашечки и блюдца»</w:t>
      </w:r>
      <w:r w:rsidRPr="00022441">
        <w:t xml:space="preserve">, «Привяжи к шарикам ниточки», </w:t>
      </w:r>
    </w:p>
    <w:p w:rsidR="00C318E6" w:rsidRPr="00022441" w:rsidRDefault="00C318E6" w:rsidP="00C318E6">
      <w:pPr>
        <w:numPr>
          <w:ilvl w:val="0"/>
          <w:numId w:val="5"/>
        </w:numPr>
      </w:pPr>
      <w:r w:rsidRPr="00022441">
        <w:t xml:space="preserve">Подвижные игры «Наседка и цыплята», «Цыплята и сердитый петушок», «Самолёты», «По малину в сад пойду». </w:t>
      </w:r>
    </w:p>
    <w:p w:rsidR="00C318E6" w:rsidRPr="00022441" w:rsidRDefault="00C318E6" w:rsidP="00C318E6">
      <w:pPr>
        <w:spacing w:line="408" w:lineRule="atLeast"/>
        <w:outlineLvl w:val="2"/>
        <w:rPr>
          <w:b/>
          <w:spacing w:val="15"/>
        </w:rPr>
      </w:pPr>
      <w:r w:rsidRPr="00022441">
        <w:rPr>
          <w:b/>
          <w:spacing w:val="15"/>
        </w:rPr>
        <w:t xml:space="preserve">2.Неделя «Синего гномика и желтого гномика» (синий, желтый и оранжевый цвет)  </w:t>
      </w:r>
    </w:p>
    <w:p w:rsidR="00C318E6" w:rsidRPr="00022441" w:rsidRDefault="00F06783" w:rsidP="00C318E6">
      <w:pPr>
        <w:pStyle w:val="a5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НОД по р</w:t>
      </w:r>
      <w:r w:rsidR="000C0483" w:rsidRPr="00022441">
        <w:rPr>
          <w:rFonts w:ascii="Times New Roman" w:hAnsi="Times New Roman"/>
          <w:sz w:val="24"/>
          <w:szCs w:val="24"/>
        </w:rPr>
        <w:t>исование «Синие шары</w:t>
      </w:r>
      <w:r w:rsidR="00C318E6" w:rsidRPr="00022441">
        <w:rPr>
          <w:rFonts w:ascii="Times New Roman" w:hAnsi="Times New Roman"/>
          <w:sz w:val="24"/>
          <w:szCs w:val="24"/>
        </w:rPr>
        <w:t>».</w:t>
      </w:r>
    </w:p>
    <w:p w:rsidR="00C318E6" w:rsidRPr="00022441" w:rsidRDefault="00C318E6" w:rsidP="00F0678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Рассказывание «разноцветных» сказок: «Путешествие в синюю сказку», «Путешествие в желтую сказку».</w:t>
      </w:r>
    </w:p>
    <w:p w:rsidR="00F06783" w:rsidRPr="00022441" w:rsidRDefault="00F06783" w:rsidP="00F06783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 xml:space="preserve">НОД  по формированию элементарных математических представлений «Фигуры и цвета» </w:t>
      </w:r>
    </w:p>
    <w:p w:rsidR="00C318E6" w:rsidRPr="00022441" w:rsidRDefault="00C318E6" w:rsidP="00F06783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Чтение стихов с упоминанием цвета;</w:t>
      </w:r>
    </w:p>
    <w:p w:rsidR="00C318E6" w:rsidRPr="00022441" w:rsidRDefault="00C318E6" w:rsidP="00C318E6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 xml:space="preserve">Дидактические игры «Подбери по цвету посуду»,  «Посади бабочку на цветок», </w:t>
      </w:r>
    </w:p>
    <w:p w:rsidR="00C318E6" w:rsidRPr="00022441" w:rsidRDefault="00C318E6" w:rsidP="00C318E6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 xml:space="preserve">Подвижные игры «Лохматый пёс», «Зайчики и лиса», «По малину в сад пойду». </w:t>
      </w:r>
    </w:p>
    <w:p w:rsidR="00C318E6" w:rsidRPr="00022441" w:rsidRDefault="00C318E6" w:rsidP="00F0678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318E6" w:rsidRPr="00022441" w:rsidRDefault="00C318E6" w:rsidP="000C0483">
      <w:pPr>
        <w:jc w:val="both"/>
        <w:rPr>
          <w:i/>
          <w:color w:val="FFC000"/>
        </w:rPr>
      </w:pPr>
      <w:r w:rsidRPr="00022441">
        <w:br/>
      </w:r>
    </w:p>
    <w:p w:rsidR="00C318E6" w:rsidRPr="00022441" w:rsidRDefault="00C318E6" w:rsidP="00C318E6">
      <w:pPr>
        <w:spacing w:line="408" w:lineRule="atLeast"/>
        <w:ind w:firstLine="708"/>
        <w:jc w:val="both"/>
        <w:outlineLvl w:val="2"/>
        <w:rPr>
          <w:b/>
          <w:spacing w:val="15"/>
        </w:rPr>
      </w:pPr>
      <w:r w:rsidRPr="00022441">
        <w:rPr>
          <w:b/>
          <w:spacing w:val="15"/>
        </w:rPr>
        <w:lastRenderedPageBreak/>
        <w:t>3. Неделя «Разноцветная неделя»</w:t>
      </w:r>
    </w:p>
    <w:p w:rsidR="000C0483" w:rsidRPr="00022441" w:rsidRDefault="000C0483" w:rsidP="000C0483">
      <w:pPr>
        <w:pStyle w:val="a5"/>
        <w:numPr>
          <w:ilvl w:val="0"/>
          <w:numId w:val="8"/>
        </w:numPr>
        <w:spacing w:line="408" w:lineRule="atLeast"/>
        <w:jc w:val="both"/>
        <w:outlineLvl w:val="2"/>
        <w:rPr>
          <w:rFonts w:ascii="Times New Roman" w:hAnsi="Times New Roman"/>
          <w:b/>
          <w:spacing w:val="15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Рассказывание «разноцветных» сказок</w:t>
      </w:r>
    </w:p>
    <w:p w:rsidR="000C0483" w:rsidRPr="00022441" w:rsidRDefault="00C318E6" w:rsidP="000C0483">
      <w:pPr>
        <w:pStyle w:val="a5"/>
        <w:numPr>
          <w:ilvl w:val="0"/>
          <w:numId w:val="8"/>
        </w:numPr>
        <w:spacing w:line="300" w:lineRule="atLeast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Проведение подвижных игр:</w:t>
      </w:r>
      <w:r w:rsidR="000C0483" w:rsidRPr="00022441">
        <w:rPr>
          <w:rFonts w:ascii="Times New Roman" w:hAnsi="Times New Roman"/>
          <w:sz w:val="24"/>
          <w:szCs w:val="24"/>
        </w:rPr>
        <w:t xml:space="preserve"> «Собери игрушки по цветам»  </w:t>
      </w:r>
      <w:r w:rsidR="000C0483" w:rsidRPr="00022441">
        <w:rPr>
          <w:rFonts w:ascii="Times New Roman" w:hAnsi="Times New Roman"/>
          <w:bCs/>
          <w:color w:val="000000"/>
          <w:sz w:val="24"/>
          <w:szCs w:val="24"/>
        </w:rPr>
        <w:t>«Лохматый пес» (на прогулке).</w:t>
      </w:r>
    </w:p>
    <w:p w:rsidR="000C0483" w:rsidRPr="00022441" w:rsidRDefault="000C0483" w:rsidP="000C0483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Чтение стихов с упоминанием цветов;</w:t>
      </w:r>
    </w:p>
    <w:p w:rsidR="00022441" w:rsidRPr="00022441" w:rsidRDefault="000C0483" w:rsidP="00022441">
      <w:pPr>
        <w:pStyle w:val="a5"/>
        <w:numPr>
          <w:ilvl w:val="0"/>
          <w:numId w:val="8"/>
        </w:numPr>
        <w:spacing w:line="300" w:lineRule="atLeast"/>
        <w:rPr>
          <w:rFonts w:ascii="Times New Roman" w:hAnsi="Times New Roman"/>
          <w:color w:val="000000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Дидактич</w:t>
      </w:r>
      <w:r w:rsidR="00022441" w:rsidRPr="00022441">
        <w:rPr>
          <w:rFonts w:ascii="Times New Roman" w:hAnsi="Times New Roman"/>
          <w:sz w:val="24"/>
          <w:szCs w:val="24"/>
        </w:rPr>
        <w:t xml:space="preserve">еские игры </w:t>
      </w:r>
      <w:r w:rsidRPr="00022441">
        <w:rPr>
          <w:rFonts w:ascii="Times New Roman" w:hAnsi="Times New Roman"/>
          <w:sz w:val="24"/>
          <w:szCs w:val="24"/>
        </w:rPr>
        <w:t xml:space="preserve">  «Соберём мячики по цветам», «Сложи картинку»;</w:t>
      </w:r>
      <w:r w:rsidR="00022441" w:rsidRPr="00022441">
        <w:rPr>
          <w:rFonts w:ascii="Times New Roman" w:hAnsi="Times New Roman"/>
          <w:color w:val="000000"/>
          <w:sz w:val="24"/>
          <w:szCs w:val="24"/>
        </w:rPr>
        <w:t xml:space="preserve"> «Найди свой цвет»</w:t>
      </w:r>
    </w:p>
    <w:p w:rsidR="00C318E6" w:rsidRPr="00022441" w:rsidRDefault="00022441" w:rsidP="00022441">
      <w:pPr>
        <w:ind w:left="360"/>
        <w:jc w:val="both"/>
        <w:rPr>
          <w:b/>
        </w:rPr>
      </w:pPr>
      <w:r w:rsidRPr="00022441">
        <w:rPr>
          <w:b/>
          <w:spacing w:val="15"/>
        </w:rPr>
        <w:t>II Заключительный этап:</w:t>
      </w:r>
    </w:p>
    <w:p w:rsidR="00C318E6" w:rsidRPr="00022441" w:rsidRDefault="00022441" w:rsidP="00C318E6">
      <w:pPr>
        <w:spacing w:line="300" w:lineRule="atLeast"/>
        <w:rPr>
          <w:color w:val="000000"/>
        </w:rPr>
      </w:pPr>
      <w:r w:rsidRPr="00022441">
        <w:rPr>
          <w:color w:val="000000"/>
        </w:rPr>
        <w:t xml:space="preserve">Выставка рисунков </w:t>
      </w:r>
      <w:r w:rsidR="00497843">
        <w:rPr>
          <w:color w:val="000000"/>
        </w:rPr>
        <w:t xml:space="preserve"> «Разноцветная пирамидка</w:t>
      </w:r>
      <w:r w:rsidRPr="00022441">
        <w:rPr>
          <w:color w:val="000000"/>
        </w:rPr>
        <w:t>»,</w:t>
      </w:r>
    </w:p>
    <w:p w:rsidR="00C318E6" w:rsidRPr="00022441" w:rsidRDefault="00C318E6" w:rsidP="00C318E6">
      <w:pPr>
        <w:spacing w:line="300" w:lineRule="atLeast"/>
        <w:jc w:val="center"/>
        <w:rPr>
          <w:color w:val="000000"/>
        </w:rPr>
      </w:pPr>
    </w:p>
    <w:p w:rsidR="00C318E6" w:rsidRPr="00022441" w:rsidRDefault="00C318E6" w:rsidP="00F06783">
      <w:pPr>
        <w:jc w:val="center"/>
        <w:rPr>
          <w:b/>
        </w:rPr>
      </w:pPr>
      <w:r w:rsidRPr="00022441">
        <w:rPr>
          <w:b/>
        </w:rPr>
        <w:t>Список литературы</w:t>
      </w:r>
    </w:p>
    <w:p w:rsidR="00C318E6" w:rsidRPr="00022441" w:rsidRDefault="00C318E6" w:rsidP="00C318E6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Давай поиграем./ Под ред. А.А. Столяра. М.: Просвещение, 1991.</w:t>
      </w:r>
    </w:p>
    <w:p w:rsidR="00C318E6" w:rsidRPr="00022441" w:rsidRDefault="00C318E6" w:rsidP="00C318E6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Калинина Т.В. Первые успехи в ри</w:t>
      </w:r>
      <w:r w:rsidR="00497843">
        <w:rPr>
          <w:rFonts w:ascii="Times New Roman" w:hAnsi="Times New Roman"/>
          <w:sz w:val="24"/>
          <w:szCs w:val="24"/>
        </w:rPr>
        <w:t xml:space="preserve">совании. Цветы и Травы. – </w:t>
      </w:r>
      <w:proofErr w:type="spellStart"/>
      <w:r w:rsidR="00497843">
        <w:rPr>
          <w:rFonts w:ascii="Times New Roman" w:hAnsi="Times New Roman"/>
          <w:sz w:val="24"/>
          <w:szCs w:val="24"/>
        </w:rPr>
        <w:t>СПб</w:t>
      </w:r>
      <w:proofErr w:type="gramStart"/>
      <w:r w:rsidR="00497843">
        <w:rPr>
          <w:rFonts w:ascii="Times New Roman" w:hAnsi="Times New Roman"/>
          <w:sz w:val="24"/>
          <w:szCs w:val="24"/>
        </w:rPr>
        <w:t>.</w:t>
      </w:r>
      <w:r w:rsidRPr="00022441">
        <w:rPr>
          <w:rFonts w:ascii="Times New Roman" w:hAnsi="Times New Roman"/>
          <w:sz w:val="24"/>
          <w:szCs w:val="24"/>
        </w:rPr>
        <w:t>р</w:t>
      </w:r>
      <w:proofErr w:type="gramEnd"/>
      <w:r w:rsidRPr="00022441">
        <w:rPr>
          <w:rFonts w:ascii="Times New Roman" w:hAnsi="Times New Roman"/>
          <w:sz w:val="24"/>
          <w:szCs w:val="24"/>
        </w:rPr>
        <w:t>ечь</w:t>
      </w:r>
      <w:proofErr w:type="spellEnd"/>
      <w:r w:rsidRPr="00022441">
        <w:rPr>
          <w:rFonts w:ascii="Times New Roman" w:hAnsi="Times New Roman"/>
          <w:sz w:val="24"/>
          <w:szCs w:val="24"/>
        </w:rPr>
        <w:t>, образовательные проекты; М.: Сфера, 2009. – 64с.</w:t>
      </w:r>
    </w:p>
    <w:p w:rsidR="00C318E6" w:rsidRPr="00022441" w:rsidRDefault="00C318E6" w:rsidP="00C318E6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22441">
        <w:rPr>
          <w:rFonts w:ascii="Times New Roman" w:hAnsi="Times New Roman"/>
          <w:sz w:val="24"/>
          <w:szCs w:val="24"/>
        </w:rPr>
        <w:t>Нищева</w:t>
      </w:r>
      <w:proofErr w:type="spellEnd"/>
      <w:r w:rsidRPr="00022441">
        <w:rPr>
          <w:rFonts w:ascii="Times New Roman" w:hAnsi="Times New Roman"/>
          <w:sz w:val="24"/>
          <w:szCs w:val="24"/>
        </w:rPr>
        <w:t xml:space="preserve"> Н.В. Разноцветные сказки: Цикл занятий по развитию речи, формирование </w:t>
      </w:r>
      <w:proofErr w:type="spellStart"/>
      <w:r w:rsidRPr="00022441">
        <w:rPr>
          <w:rFonts w:ascii="Times New Roman" w:hAnsi="Times New Roman"/>
          <w:sz w:val="24"/>
          <w:szCs w:val="24"/>
        </w:rPr>
        <w:t>цветовосприятия</w:t>
      </w:r>
      <w:proofErr w:type="spellEnd"/>
      <w:r w:rsidRPr="00022441">
        <w:rPr>
          <w:rFonts w:ascii="Times New Roman" w:hAnsi="Times New Roman"/>
          <w:sz w:val="24"/>
          <w:szCs w:val="24"/>
        </w:rPr>
        <w:t xml:space="preserve"> и цветоразличения у детей дошкольного возраста: </w:t>
      </w:r>
      <w:proofErr w:type="spellStart"/>
      <w:r w:rsidRPr="00022441">
        <w:rPr>
          <w:rFonts w:ascii="Times New Roman" w:hAnsi="Times New Roman"/>
          <w:sz w:val="24"/>
          <w:szCs w:val="24"/>
        </w:rPr>
        <w:t>Уч</w:t>
      </w:r>
      <w:proofErr w:type="spellEnd"/>
      <w:r w:rsidRPr="00022441">
        <w:rPr>
          <w:rFonts w:ascii="Times New Roman" w:hAnsi="Times New Roman"/>
          <w:sz w:val="24"/>
          <w:szCs w:val="24"/>
        </w:rPr>
        <w:t xml:space="preserve">. методическое пособие конспект – 48 </w:t>
      </w:r>
      <w:proofErr w:type="gramStart"/>
      <w:r w:rsidRPr="00022441">
        <w:rPr>
          <w:rFonts w:ascii="Times New Roman" w:hAnsi="Times New Roman"/>
          <w:sz w:val="24"/>
          <w:szCs w:val="24"/>
        </w:rPr>
        <w:t>с</w:t>
      </w:r>
      <w:proofErr w:type="gramEnd"/>
      <w:r w:rsidRPr="00022441">
        <w:rPr>
          <w:rFonts w:ascii="Times New Roman" w:hAnsi="Times New Roman"/>
          <w:sz w:val="24"/>
          <w:szCs w:val="24"/>
        </w:rPr>
        <w:t>.</w:t>
      </w:r>
    </w:p>
    <w:p w:rsidR="00C318E6" w:rsidRDefault="00C318E6" w:rsidP="00C318E6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2441">
        <w:rPr>
          <w:rFonts w:ascii="Times New Roman" w:hAnsi="Times New Roman"/>
          <w:sz w:val="24"/>
          <w:szCs w:val="24"/>
        </w:rPr>
        <w:t>Полезные задания для детей 3-4 лет.</w:t>
      </w:r>
    </w:p>
    <w:p w:rsidR="00497843" w:rsidRPr="00022441" w:rsidRDefault="00497843" w:rsidP="00C318E6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Лыкова «Нетрадиционное рисование»</w:t>
      </w:r>
    </w:p>
    <w:p w:rsidR="009D4091" w:rsidRPr="00022441" w:rsidRDefault="009D4091" w:rsidP="00115B14"/>
    <w:sectPr w:rsidR="009D4091" w:rsidRPr="00022441" w:rsidSect="00C31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3DD7"/>
    <w:multiLevelType w:val="hybridMultilevel"/>
    <w:tmpl w:val="E58CB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55051"/>
    <w:multiLevelType w:val="hybridMultilevel"/>
    <w:tmpl w:val="D3C6ED8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67742"/>
    <w:multiLevelType w:val="hybridMultilevel"/>
    <w:tmpl w:val="E8B2A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D0289"/>
    <w:multiLevelType w:val="hybridMultilevel"/>
    <w:tmpl w:val="FCB41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4C61C6B"/>
    <w:multiLevelType w:val="hybridMultilevel"/>
    <w:tmpl w:val="16C2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B575E"/>
    <w:multiLevelType w:val="hybridMultilevel"/>
    <w:tmpl w:val="E27E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AAC"/>
    <w:multiLevelType w:val="hybridMultilevel"/>
    <w:tmpl w:val="5F165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5B14"/>
    <w:rsid w:val="00022441"/>
    <w:rsid w:val="000C0483"/>
    <w:rsid w:val="00115B14"/>
    <w:rsid w:val="00497843"/>
    <w:rsid w:val="009D4091"/>
    <w:rsid w:val="00C318E6"/>
    <w:rsid w:val="00F0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B14"/>
  </w:style>
  <w:style w:type="paragraph" w:styleId="a4">
    <w:name w:val="No Spacing"/>
    <w:uiPriority w:val="1"/>
    <w:qFormat/>
    <w:rsid w:val="0011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5B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15B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B1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C318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1</cp:revision>
  <dcterms:created xsi:type="dcterms:W3CDTF">2020-01-06T10:53:00Z</dcterms:created>
  <dcterms:modified xsi:type="dcterms:W3CDTF">2020-01-06T11:59:00Z</dcterms:modified>
</cp:coreProperties>
</file>