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A32" w:rsidRPr="004E1A32" w:rsidRDefault="004E1A32" w:rsidP="004E1A32">
      <w:pPr>
        <w:jc w:val="left"/>
        <w:rPr>
          <w:rFonts w:ascii="Times New Roman" w:hAnsi="Times New Roman" w:cs="Times New Roman"/>
          <w:b/>
        </w:rPr>
      </w:pPr>
      <w:r w:rsidRPr="004E1A32">
        <w:rPr>
          <w:rFonts w:ascii="Times New Roman" w:hAnsi="Times New Roman" w:cs="Times New Roman"/>
          <w:b/>
        </w:rPr>
        <w:t>Отчет о проведенной работе в рамках проекта «Музей фольклора»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Цель проекта: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Приобщить детей к истории  и культуре своего народа через знакомство с   народными промыслами России, мастерством народных умельцев и русским фольклором.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Задачи: 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1. Показать взаимосвязь народного декоративно-прикладного искусства с русским народным фольклором. 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2.  Формирование умения различать стили наиболее известных видов декоративной живописи: хохломской, городецкой, дымковской, гжельской.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3. Освоение детьми характерных элементов, Развивать творчество, фантазию, ассоциативное мышление и любознательность, наблюдательность и воображение. 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5. Воспитывать уважительное отношение к труду народных мастеров.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6. Приобщать родителей к совместной деятельности. 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hAnsi="Times New Roman" w:cs="Times New Roman"/>
          <w:sz w:val="22"/>
          <w:szCs w:val="22"/>
        </w:rPr>
        <w:t xml:space="preserve">В проведение проекта у детей сформировалось  </w:t>
      </w: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знание  различных видов декоративно-прикладного искусства, старинных праздников, традиций, фольклора, художественных промыслов. </w:t>
      </w:r>
    </w:p>
    <w:p w:rsidR="004E1A32" w:rsidRPr="004E1A32" w:rsidRDefault="004E1A32" w:rsidP="004E1A32">
      <w:pPr>
        <w:shd w:val="clear" w:color="auto" w:fill="FFFFFF"/>
        <w:spacing w:after="300"/>
        <w:jc w:val="left"/>
        <w:rPr>
          <w:rFonts w:ascii="Times New Roman" w:hAnsi="Times New Roman" w:cs="Times New Roman"/>
          <w:color w:val="000000"/>
        </w:rPr>
      </w:pPr>
      <w:r w:rsidRPr="004E1A32">
        <w:rPr>
          <w:rFonts w:ascii="Times New Roman" w:hAnsi="Times New Roman" w:cs="Times New Roman"/>
          <w:b/>
        </w:rPr>
        <w:t>В реализации проекта воспитателями были проведены следующие мероприятия.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b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eastAsia="Arial" w:hAnsi="Times New Roman" w:cs="Times New Roman"/>
          <w:b/>
          <w:color w:val="000000" w:themeColor="text1"/>
          <w:sz w:val="22"/>
          <w:szCs w:val="22"/>
          <w:u w:val="single"/>
        </w:rPr>
        <w:t>1неделя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Беседы: «В гости к  мастерам».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Чтение </w:t>
      </w: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сказки</w:t>
      </w:r>
      <w:proofErr w:type="gram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:«</w:t>
      </w:r>
      <w:proofErr w:type="gramEnd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 xml:space="preserve">Волк и лиса»,  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Чтение стихов: М. Г. Смирнова «Дымка»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color w:val="000000"/>
          <w:kern w:val="24"/>
          <w:sz w:val="22"/>
          <w:szCs w:val="22"/>
        </w:rPr>
      </w:pPr>
      <w:r w:rsidRPr="004E1A32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Сюжетно-</w:t>
      </w: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ролевая игра: «Семья», «Экскурсия», 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color w:val="000000"/>
          <w:kern w:val="24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НОД  по рисованию </w:t>
      </w: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раскрашивание плоскостных силуэтов красками: «</w:t>
      </w:r>
      <w:proofErr w:type="spell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Филимоновская</w:t>
      </w:r>
      <w:proofErr w:type="spellEnd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 xml:space="preserve"> игрушка»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color w:val="000000"/>
          <w:kern w:val="24"/>
          <w:sz w:val="22"/>
          <w:szCs w:val="22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Дыхательная гимнастика: «Гуси летят»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Пальчиковая гимнастика: «В гости к пальчику большому»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Подвижные игры: "Кошки-мышки». “Два Мороза”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b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eastAsia="Arial" w:hAnsi="Times New Roman" w:cs="Times New Roman"/>
          <w:b/>
          <w:color w:val="000000" w:themeColor="text1"/>
          <w:sz w:val="22"/>
          <w:szCs w:val="22"/>
          <w:u w:val="single"/>
        </w:rPr>
        <w:t>2неделя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Чтение: былина</w:t>
      </w:r>
      <w:proofErr w:type="gram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:«</w:t>
      </w:r>
      <w:proofErr w:type="gramEnd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Добрыня и Змей»,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Чтение </w:t>
      </w: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сказки: «Василиса Прекрасная»</w:t>
      </w:r>
      <w:proofErr w:type="gram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 xml:space="preserve"> ,</w:t>
      </w:r>
      <w:proofErr w:type="gramEnd"/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Чтение стихов: М. Г. Смирнова «Красная девица».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color w:val="000000"/>
          <w:kern w:val="24"/>
          <w:sz w:val="22"/>
          <w:szCs w:val="22"/>
        </w:rPr>
      </w:pPr>
      <w:r w:rsidRPr="004E1A32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Сюжетно-</w:t>
      </w: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ролевая игра: «Библиотека», «Ателье», «Мир театра»,  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НОД по лепке </w:t>
      </w: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 xml:space="preserve"> «Дымковский индюк».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Подвижные игры</w:t>
      </w:r>
      <w:proofErr w:type="gram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:“</w:t>
      </w:r>
      <w:proofErr w:type="gramEnd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Краски”«Пузырь»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color w:val="000000"/>
          <w:kern w:val="24"/>
          <w:sz w:val="22"/>
          <w:szCs w:val="22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Дыхательная гимнастика:  «Пастушок»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color w:val="000000"/>
          <w:kern w:val="24"/>
          <w:sz w:val="22"/>
          <w:szCs w:val="22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Пальчиковая гимнастика: «Сорока-  ворона»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b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eastAsia="Arial" w:hAnsi="Times New Roman" w:cs="Times New Roman"/>
          <w:b/>
          <w:color w:val="000000" w:themeColor="text1"/>
          <w:sz w:val="22"/>
          <w:szCs w:val="22"/>
          <w:u w:val="single"/>
        </w:rPr>
        <w:t>3неделя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Чтение: былина</w:t>
      </w:r>
      <w:proofErr w:type="gram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:«</w:t>
      </w:r>
      <w:proofErr w:type="gramEnd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Садко».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Чтение </w:t>
      </w: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сказки: «Снегурочка».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sz w:val="22"/>
          <w:szCs w:val="22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lastRenderedPageBreak/>
        <w:t>Дидактические игры: «Кому что», «Путешествие».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sz w:val="22"/>
          <w:szCs w:val="22"/>
        </w:rPr>
      </w:pPr>
      <w:r w:rsidRPr="004E1A32">
        <w:rPr>
          <w:rFonts w:ascii="Times New Roman" w:hAnsi="Times New Roman" w:cs="Times New Roman"/>
          <w:color w:val="000000" w:themeColor="text1"/>
          <w:kern w:val="24"/>
          <w:sz w:val="22"/>
          <w:szCs w:val="22"/>
        </w:rPr>
        <w:t>Сюжетно-</w:t>
      </w: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ролевая игра</w:t>
      </w:r>
      <w:proofErr w:type="gram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:«</w:t>
      </w:r>
      <w:proofErr w:type="gramEnd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На концерте», «В художественной мастерской».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color w:val="000000"/>
          <w:kern w:val="24"/>
          <w:sz w:val="22"/>
          <w:szCs w:val="22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Музыкальное воспитание: Песня на мелодию «Незабудковая Гжель» муз. Чичикова, сл. П. Синявского;  Игра на муз</w:t>
      </w:r>
      <w:proofErr w:type="gram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.</w:t>
      </w:r>
      <w:proofErr w:type="gramEnd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 xml:space="preserve"> </w:t>
      </w:r>
      <w:proofErr w:type="gram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и</w:t>
      </w:r>
      <w:proofErr w:type="gramEnd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нструментах.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 xml:space="preserve">Подвижные игры: «Каравай», «Бабка </w:t>
      </w:r>
      <w:proofErr w:type="spell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Ёжка</w:t>
      </w:r>
      <w:proofErr w:type="spellEnd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».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color w:val="000000"/>
          <w:kern w:val="24"/>
          <w:sz w:val="22"/>
          <w:szCs w:val="22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Дыхательная гимнастика</w:t>
      </w:r>
      <w:proofErr w:type="gram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:«</w:t>
      </w:r>
      <w:proofErr w:type="gramEnd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Сыграем  на гармошке».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color w:val="000000"/>
          <w:kern w:val="24"/>
          <w:sz w:val="22"/>
          <w:szCs w:val="22"/>
        </w:rPr>
      </w:pPr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Пальчиковая гимнастика</w:t>
      </w:r>
      <w:proofErr w:type="gramStart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:«</w:t>
      </w:r>
      <w:proofErr w:type="gramEnd"/>
      <w:r w:rsidRPr="004E1A32">
        <w:rPr>
          <w:rFonts w:ascii="Times New Roman" w:hAnsi="Times New Roman" w:cs="Times New Roman"/>
          <w:color w:val="000000"/>
          <w:kern w:val="24"/>
          <w:sz w:val="22"/>
          <w:szCs w:val="22"/>
        </w:rPr>
        <w:t>Пальчик-мальчик»,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  <w:u w:val="single"/>
        </w:rPr>
        <w:t>Взаимодействия с родителями воспитанников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Наглядная агитация </w:t>
      </w:r>
      <w:r w:rsidRPr="004E1A32">
        <w:rPr>
          <w:rFonts w:ascii="Times New Roman" w:hAnsi="Times New Roman" w:cs="Times New Roman"/>
          <w:iCs/>
          <w:color w:val="000000" w:themeColor="text1"/>
          <w:sz w:val="22"/>
          <w:szCs w:val="22"/>
          <w:bdr w:val="none" w:sz="0" w:space="0" w:color="auto" w:frame="1"/>
        </w:rPr>
        <w:t>«Народный </w:t>
      </w:r>
      <w:r w:rsidRPr="004E1A32">
        <w:rPr>
          <w:rFonts w:ascii="Times New Roman" w:hAnsi="Times New Roman" w:cs="Times New Roman"/>
          <w:bCs/>
          <w:iCs/>
          <w:color w:val="000000" w:themeColor="text1"/>
          <w:sz w:val="22"/>
          <w:szCs w:val="22"/>
        </w:rPr>
        <w:t>фольклор для самых маленьких</w:t>
      </w:r>
      <w:r w:rsidRPr="004E1A32">
        <w:rPr>
          <w:rFonts w:ascii="Times New Roman" w:hAnsi="Times New Roman" w:cs="Times New Roman"/>
          <w:iCs/>
          <w:color w:val="000000" w:themeColor="text1"/>
          <w:sz w:val="22"/>
          <w:szCs w:val="22"/>
          <w:bdr w:val="none" w:sz="0" w:space="0" w:color="auto" w:frame="1"/>
        </w:rPr>
        <w:t>»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 xml:space="preserve">Консультация </w:t>
      </w:r>
      <w:r w:rsidRPr="004E1A32">
        <w:rPr>
          <w:rFonts w:ascii="Times New Roman" w:hAnsi="Times New Roman" w:cs="Times New Roman"/>
          <w:color w:val="000000" w:themeColor="text1"/>
          <w:sz w:val="22"/>
          <w:szCs w:val="22"/>
        </w:rPr>
        <w:t>«Что вы хотите узнать о нравственно – патриотическом воспитании детей»</w:t>
      </w:r>
    </w:p>
    <w:p w:rsidR="004E1A32" w:rsidRPr="004E1A32" w:rsidRDefault="004E1A32" w:rsidP="004E1A32">
      <w:pPr>
        <w:jc w:val="left"/>
        <w:rPr>
          <w:rFonts w:ascii="Times New Roman" w:eastAsia="Arial" w:hAnsi="Times New Roman" w:cs="Times New Roman"/>
          <w:color w:val="000000" w:themeColor="text1"/>
          <w:sz w:val="22"/>
          <w:szCs w:val="22"/>
        </w:rPr>
      </w:pPr>
      <w:r w:rsidRPr="004E1A32">
        <w:rPr>
          <w:rFonts w:ascii="Times New Roman" w:eastAsia="Arial" w:hAnsi="Times New Roman" w:cs="Times New Roman"/>
          <w:color w:val="000000" w:themeColor="text1"/>
          <w:sz w:val="22"/>
          <w:szCs w:val="22"/>
        </w:rPr>
        <w:t>Продукт проекта изготовления наглядно дидактического пособия «Игрушки народных промыслов»</w:t>
      </w:r>
    </w:p>
    <w:p w:rsidR="004E1A32" w:rsidRPr="004E1A32" w:rsidRDefault="004E1A32" w:rsidP="004E1A32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72390</wp:posOffset>
            </wp:positionV>
            <wp:extent cx="3066415" cy="2266950"/>
            <wp:effectExtent l="19050" t="0" r="635" b="0"/>
            <wp:wrapSquare wrapText="bothSides"/>
            <wp:docPr id="2" name="Рисунок 8" descr="uPK25ueLw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uPK25ueLwk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8000" contrast="2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4E1A32" w:rsidRDefault="004E1A32" w:rsidP="004E1A32">
      <w:pPr>
        <w:rPr>
          <w:sz w:val="22"/>
          <w:szCs w:val="22"/>
        </w:rPr>
      </w:pPr>
    </w:p>
    <w:p w:rsidR="00BE3EC6" w:rsidRDefault="00BE3EC6" w:rsidP="004E1A32">
      <w:pPr>
        <w:ind w:firstLine="0"/>
      </w:pPr>
    </w:p>
    <w:sectPr w:rsidR="00BE3EC6" w:rsidSect="004E1A32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1A32"/>
    <w:rsid w:val="004E1A32"/>
    <w:rsid w:val="00B32C9E"/>
    <w:rsid w:val="00BE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32"/>
    <w:pPr>
      <w:widowControl w:val="0"/>
      <w:suppressAutoHyphens/>
      <w:autoSpaceDE w:val="0"/>
      <w:autoSpaceDN w:val="0"/>
      <w:spacing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2023-12-01T18:59:00Z</dcterms:created>
  <dcterms:modified xsi:type="dcterms:W3CDTF">2023-12-01T19:01:00Z</dcterms:modified>
</cp:coreProperties>
</file>