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EB5" w:rsidRDefault="00E73923" w:rsidP="00653EB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bookmarkStart w:id="0" w:name="_GoBack"/>
      <w:bookmarkEnd w:id="0"/>
      <w:r w:rsidR="00653EB5" w:rsidRPr="00653E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Фольклорные образы и символы</w:t>
      </w:r>
    </w:p>
    <w:p w:rsidR="00653EB5" w:rsidRPr="00653EB5" w:rsidRDefault="00653EB5" w:rsidP="00653EB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3EB5" w:rsidRPr="00653EB5" w:rsidRDefault="00653EB5" w:rsidP="004607E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EB5">
        <w:rPr>
          <w:rFonts w:ascii="Times New Roman" w:hAnsi="Times New Roman" w:cs="Times New Roman"/>
          <w:color w:val="000000" w:themeColor="text1"/>
          <w:sz w:val="28"/>
          <w:szCs w:val="28"/>
        </w:rPr>
        <w:t>Погремушка — один из древнейших предметов человеческой культуры, который с течением времени оброс множеством фольклорных образов и символов. Изначально она использовалась не только как игрушка, но и как оберег, музыкальный инструмент и элемент ритуалов. Её символика и функции варьировались в зависимости от культуры, но часто были связаны с защитой, плодородием и связью с духовным миром. </w:t>
      </w:r>
    </w:p>
    <w:p w:rsidR="00653EB5" w:rsidRPr="00653EB5" w:rsidRDefault="00653EB5" w:rsidP="00653EB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720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EB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38DCF4E" wp14:editId="0256BC94">
            <wp:extent cx="3981450" cy="3048000"/>
            <wp:effectExtent l="0" t="0" r="0" b="0"/>
            <wp:docPr id="7" name="Рисунок 7" descr="https://avatars.mds.yandex.net/i?id=55e0e39b1d5afacf647dcae2a1514b3b271892d2-1649190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vatars.mds.yandex.net/i?id=55e0e39b1d5afacf647dcae2a1514b3b271892d2-1649190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EB5" w:rsidRPr="00653EB5" w:rsidRDefault="00653EB5" w:rsidP="00653EB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720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EB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48D3A0E" wp14:editId="48F8FF15">
            <wp:extent cx="4572000" cy="2809875"/>
            <wp:effectExtent l="0" t="0" r="0" b="9525"/>
            <wp:docPr id="6" name="Рисунок 6" descr="https://avatars.mds.yandex.net/i?id=421c7b4786587e7161e37e35b2261035667f791a-1278898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i?id=421c7b4786587e7161e37e35b2261035667f791a-1278898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EB5" w:rsidRPr="00653EB5" w:rsidRDefault="00653EB5" w:rsidP="00653EB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720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EB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135EAADD" wp14:editId="31CD98C8">
            <wp:extent cx="4572000" cy="2495550"/>
            <wp:effectExtent l="0" t="0" r="0" b="0"/>
            <wp:docPr id="5" name="Рисунок 5" descr="https://avatars.mds.yandex.net/i?id=8ee1bfeee17a39252d182260109fe1b64683ffcd-1647781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i?id=8ee1bfeee17a39252d182260109fe1b64683ffcd-1647781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EB5" w:rsidRPr="00653EB5" w:rsidRDefault="00653EB5" w:rsidP="00653EB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720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EB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76B08D9" wp14:editId="203F3EA8">
            <wp:extent cx="4572000" cy="2381250"/>
            <wp:effectExtent l="0" t="0" r="0" b="0"/>
            <wp:docPr id="4" name="Рисунок 4" descr="https://avatars.mds.yandex.net/i?id=25a506433519b01404061430715eb2093ff9a038-476009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vatars.mds.yandex.net/i?id=25a506433519b01404061430715eb2093ff9a038-476009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EB5" w:rsidRPr="00653EB5" w:rsidRDefault="00653EB5" w:rsidP="00653EB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720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EB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55373FF" wp14:editId="5D95C39E">
            <wp:extent cx="4572000" cy="2752725"/>
            <wp:effectExtent l="0" t="0" r="0" b="9525"/>
            <wp:docPr id="3" name="Рисунок 3" descr="https://avatars.mds.yandex.net/i?id=5b34228453a23fd0fe42398ff8b0cdd55efd8a4b-1192412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vatars.mds.yandex.net/i?id=5b34228453a23fd0fe42398ff8b0cdd55efd8a4b-1192412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EB5" w:rsidRPr="00653EB5" w:rsidRDefault="00653EB5" w:rsidP="00653EB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720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EB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557E7743" wp14:editId="6FB230A2">
            <wp:extent cx="4572000" cy="2628900"/>
            <wp:effectExtent l="0" t="0" r="0" b="0"/>
            <wp:docPr id="2" name="Рисунок 2" descr="https://avatars.mds.yandex.net/i?id=617da9c1891e8c7d81fe19e209b2185929fa77a8-1261918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i?id=617da9c1891e8c7d81fe19e209b2185929fa77a8-1261918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EB5" w:rsidRPr="00653EB5" w:rsidRDefault="00653EB5" w:rsidP="00653EB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720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EB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200BB41" wp14:editId="111C5E98">
            <wp:extent cx="4572000" cy="2552700"/>
            <wp:effectExtent l="0" t="0" r="0" b="0"/>
            <wp:docPr id="1" name="Рисунок 1" descr="https://avatars.mds.yandex.net/i?id=fae7a9e353c09507885af0fa4fcd5cf7769b0b43-532928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vatars.mds.yandex.net/i?id=fae7a9e353c09507885af0fa4fcd5cf7769b0b43-532928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EB5" w:rsidRDefault="00653EB5" w:rsidP="00653EB5">
      <w:pPr>
        <w:pStyle w:val="2"/>
        <w:shd w:val="clear" w:color="auto" w:fill="FFFFFF"/>
        <w:spacing w:before="0" w:beforeAutospacing="0" w:after="0" w:afterAutospacing="0"/>
        <w:ind w:left="720"/>
        <w:rPr>
          <w:b w:val="0"/>
          <w:bCs w:val="0"/>
          <w:color w:val="000000" w:themeColor="text1"/>
          <w:sz w:val="28"/>
          <w:szCs w:val="28"/>
        </w:rPr>
      </w:pPr>
    </w:p>
    <w:p w:rsidR="00653EB5" w:rsidRDefault="00653EB5" w:rsidP="00653EB5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Cs w:val="0"/>
          <w:color w:val="000000" w:themeColor="text1"/>
          <w:sz w:val="28"/>
          <w:szCs w:val="28"/>
        </w:rPr>
      </w:pPr>
      <w:r w:rsidRPr="00653EB5">
        <w:rPr>
          <w:bCs w:val="0"/>
          <w:color w:val="000000" w:themeColor="text1"/>
          <w:sz w:val="28"/>
          <w:szCs w:val="28"/>
        </w:rPr>
        <w:t>Символика погремушки в разных культурах</w:t>
      </w:r>
    </w:p>
    <w:p w:rsidR="00653EB5" w:rsidRPr="00653EB5" w:rsidRDefault="00653EB5" w:rsidP="00653EB5">
      <w:pPr>
        <w:pStyle w:val="2"/>
        <w:shd w:val="clear" w:color="auto" w:fill="FFFFFF"/>
        <w:spacing w:before="0" w:beforeAutospacing="0" w:after="0" w:afterAutospacing="0"/>
        <w:rPr>
          <w:bCs w:val="0"/>
          <w:color w:val="000000" w:themeColor="text1"/>
          <w:sz w:val="28"/>
          <w:szCs w:val="28"/>
        </w:rPr>
      </w:pPr>
    </w:p>
    <w:p w:rsidR="00653EB5" w:rsidRDefault="00653EB5" w:rsidP="00653EB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EB5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Оберег и защита от злых духов</w:t>
      </w:r>
      <w:r w:rsidRPr="00653EB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Во многих культурах звук погремушки считался способным отпугивать нечисть и оберегать ребёнка. На Руси погремушки называли «тарахтушками» или «побрякушками» и верили, что их шум отгоняет лихоманок, бабаев и других злых существ. В шаманских обрядах погремушки использовали для очищения пространства и общения с духами.</w:t>
      </w:r>
    </w:p>
    <w:p w:rsidR="00653EB5" w:rsidRPr="00653EB5" w:rsidRDefault="00653EB5" w:rsidP="00653EB5">
      <w:pPr>
        <w:shd w:val="clear" w:color="auto" w:fill="FFFFFF"/>
        <w:spacing w:after="0" w:line="240" w:lineRule="auto"/>
        <w:ind w:righ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EB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653EB5" w:rsidRPr="00653EB5" w:rsidRDefault="00653EB5" w:rsidP="00653EB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EB5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Связь с природой и космосом</w:t>
      </w:r>
      <w:r w:rsidRPr="00653EB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Круглая форма погремушки часто ассоциировалась с солнцем — источником жизни, тепла и урожая. В древних культурах круг символизировал гармонию и цикличность. На Руси на погремушки наносили солярные знаки (спирали, розетки), а также зигзаги, олицетворяющие воду, которая считалась преградой для зла. </w:t>
      </w:r>
    </w:p>
    <w:p w:rsidR="00653EB5" w:rsidRDefault="00653EB5" w:rsidP="00653EB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EB5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Плодородие и возрождение</w:t>
      </w:r>
      <w:r w:rsidRPr="00653EB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Египте погремушка в виде рыбки символизировала рождение и возрождение, так как у рыб потомство появляется изо рта. В античности свинья ассоциировалась с богиней урожая Деметрой и означала возрождение, а дельфин считался защитником детей. </w:t>
      </w:r>
    </w:p>
    <w:p w:rsidR="00653EB5" w:rsidRPr="00653EB5" w:rsidRDefault="00653EB5" w:rsidP="00653EB5">
      <w:pPr>
        <w:pStyle w:val="a4"/>
        <w:shd w:val="clear" w:color="auto" w:fill="FFFFFF"/>
        <w:spacing w:after="0" w:line="240" w:lineRule="auto"/>
        <w:ind w:right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3EB5" w:rsidRPr="00653EB5" w:rsidRDefault="00653EB5" w:rsidP="00653EB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EB5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Музыка и ритуалы</w:t>
      </w:r>
      <w:r w:rsidRPr="00653EB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Погремушки были частью музыкально-ритмического сопровождения обрядов. В Египте использовали систр — инструмент, похожий на маленькие счёты с пластинками, который звучал при тряске. Его применяли в ритуалах, посвящённых богине Исиде. У коренных народов Америки погремушки из природных материалов (дерева, костей, раковин) сопровождали танцы, связанные с призывом духов и исцелением. </w:t>
      </w:r>
    </w:p>
    <w:p w:rsidR="00653EB5" w:rsidRDefault="00653EB5" w:rsidP="00653EB5">
      <w:pPr>
        <w:pStyle w:val="2"/>
        <w:shd w:val="clear" w:color="auto" w:fill="FFFFFF"/>
        <w:spacing w:before="0" w:beforeAutospacing="0" w:after="0" w:afterAutospacing="0"/>
        <w:ind w:left="720"/>
        <w:jc w:val="center"/>
        <w:rPr>
          <w:bCs w:val="0"/>
          <w:color w:val="000000" w:themeColor="text1"/>
          <w:sz w:val="28"/>
          <w:szCs w:val="28"/>
        </w:rPr>
      </w:pPr>
    </w:p>
    <w:p w:rsidR="00653EB5" w:rsidRDefault="00653EB5" w:rsidP="00653EB5">
      <w:pPr>
        <w:pStyle w:val="2"/>
        <w:shd w:val="clear" w:color="auto" w:fill="FFFFFF"/>
        <w:spacing w:before="0" w:beforeAutospacing="0" w:after="0" w:afterAutospacing="0"/>
        <w:ind w:left="720"/>
        <w:jc w:val="center"/>
        <w:rPr>
          <w:bCs w:val="0"/>
          <w:color w:val="000000" w:themeColor="text1"/>
          <w:sz w:val="28"/>
          <w:szCs w:val="28"/>
        </w:rPr>
      </w:pPr>
      <w:r w:rsidRPr="00653EB5">
        <w:rPr>
          <w:bCs w:val="0"/>
          <w:color w:val="000000" w:themeColor="text1"/>
          <w:sz w:val="28"/>
          <w:szCs w:val="28"/>
        </w:rPr>
        <w:t>Фольклорные образы, связанные с погремушкой</w:t>
      </w:r>
    </w:p>
    <w:p w:rsidR="00653EB5" w:rsidRPr="00653EB5" w:rsidRDefault="00653EB5" w:rsidP="00653EB5">
      <w:pPr>
        <w:pStyle w:val="2"/>
        <w:shd w:val="clear" w:color="auto" w:fill="FFFFFF"/>
        <w:spacing w:before="0" w:beforeAutospacing="0" w:after="0" w:afterAutospacing="0"/>
        <w:ind w:left="720"/>
        <w:jc w:val="center"/>
        <w:rPr>
          <w:bCs w:val="0"/>
          <w:color w:val="000000" w:themeColor="text1"/>
          <w:sz w:val="28"/>
          <w:szCs w:val="28"/>
        </w:rPr>
      </w:pPr>
    </w:p>
    <w:p w:rsidR="00653EB5" w:rsidRDefault="00653EB5" w:rsidP="00653EB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EB5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Кукла-погремушка Торохкольце</w:t>
      </w:r>
      <w:r w:rsidRPr="00653EB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Руси существовала кукла-оберег Торохкольце, в основе которой лежала половинка скорлупы грецкого ореха с семью зёрнышками гречихи. Её оборачивали тканью, и она служила не только погремушкой, но и защитой от страхов. Такая кукла также помогала ребёнку при прорезывании зубов. </w:t>
      </w:r>
    </w:p>
    <w:p w:rsidR="00653EB5" w:rsidRPr="00653EB5" w:rsidRDefault="00653EB5" w:rsidP="00653EB5">
      <w:pPr>
        <w:pStyle w:val="a4"/>
        <w:shd w:val="clear" w:color="auto" w:fill="FFFFFF"/>
        <w:spacing w:after="0" w:line="240" w:lineRule="auto"/>
        <w:ind w:right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3EB5" w:rsidRDefault="00653EB5" w:rsidP="00653EB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720"/>
        <w:jc w:val="both"/>
        <w:rPr>
          <w:rStyle w:val="futurisfootnotegroup"/>
          <w:rFonts w:ascii="Times New Roman" w:hAnsi="Times New Roman" w:cs="Times New Roman"/>
          <w:color w:val="000000" w:themeColor="text1"/>
          <w:sz w:val="28"/>
          <w:szCs w:val="28"/>
        </w:rPr>
      </w:pPr>
      <w:r w:rsidRPr="00653EB5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Погремушки-шаркунки</w:t>
      </w:r>
      <w:r w:rsidRPr="00653EB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Поморье делали погремушки-шаркунки из бересты или палочек, сплетённых в кубик на палочке. В каждый маленький кубик вкладывали сушёную горошину. Эти игрушки сочетали функциональность и символику защиты. </w:t>
      </w:r>
    </w:p>
    <w:p w:rsidR="00653EB5" w:rsidRPr="00653EB5" w:rsidRDefault="00653EB5" w:rsidP="00653EB5">
      <w:pPr>
        <w:shd w:val="clear" w:color="auto" w:fill="FFFFFF"/>
        <w:spacing w:after="0" w:line="240" w:lineRule="auto"/>
        <w:ind w:right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3EB5" w:rsidRDefault="00653EB5" w:rsidP="00653EB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EB5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Погремушки в виде животных</w:t>
      </w:r>
      <w:r w:rsidRPr="00653EB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Фигурки животных (свиньи, дельфина, птицы) несли дополнительный смысл. Например, глиняная погремушка-коник в России могла символизировать связь с миром предков и защиту. </w:t>
      </w:r>
    </w:p>
    <w:p w:rsidR="00653EB5" w:rsidRPr="00653EB5" w:rsidRDefault="00653EB5" w:rsidP="00653EB5">
      <w:pPr>
        <w:shd w:val="clear" w:color="auto" w:fill="FFFFFF"/>
        <w:spacing w:after="0" w:line="240" w:lineRule="auto"/>
        <w:ind w:right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3EB5" w:rsidRDefault="00653EB5" w:rsidP="00653EB5">
      <w:pPr>
        <w:pStyle w:val="a4"/>
        <w:shd w:val="clear" w:color="auto" w:fill="FFFFFF"/>
        <w:spacing w:after="0" w:line="240" w:lineRule="auto"/>
        <w:ind w:right="720"/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 w:rsidRPr="00653EB5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Серебряные и драгоценные погремушки</w:t>
      </w:r>
    </w:p>
    <w:p w:rsidR="00653EB5" w:rsidRPr="00653EB5" w:rsidRDefault="00653EB5" w:rsidP="00653EB5">
      <w:pPr>
        <w:pStyle w:val="a4"/>
        <w:shd w:val="clear" w:color="auto" w:fill="FFFFFF"/>
        <w:spacing w:after="0" w:line="240" w:lineRule="auto"/>
        <w:ind w:righ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EB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Европе с XVI века появились погремушки из серебра, золота, украшенные драгоценными камнями. Им приписывали сверхъестественную силу: коралл защищал от порчи, волчий клык символизировал власть, а хрусталь улучшал память. Такие игрушки были не просто роскошью, но и оберегами. </w:t>
      </w:r>
    </w:p>
    <w:p w:rsidR="00653EB5" w:rsidRDefault="00653EB5" w:rsidP="00653EB5">
      <w:pPr>
        <w:pStyle w:val="2"/>
        <w:shd w:val="clear" w:color="auto" w:fill="FFFFFF"/>
        <w:spacing w:before="0" w:beforeAutospacing="0" w:after="0" w:afterAutospacing="0"/>
        <w:ind w:left="720"/>
        <w:rPr>
          <w:bCs w:val="0"/>
          <w:color w:val="000000" w:themeColor="text1"/>
          <w:sz w:val="28"/>
          <w:szCs w:val="28"/>
        </w:rPr>
      </w:pPr>
    </w:p>
    <w:p w:rsidR="00653EB5" w:rsidRDefault="00653EB5" w:rsidP="00653EB5">
      <w:pPr>
        <w:pStyle w:val="2"/>
        <w:shd w:val="clear" w:color="auto" w:fill="FFFFFF"/>
        <w:spacing w:before="0" w:beforeAutospacing="0" w:after="0" w:afterAutospacing="0"/>
        <w:ind w:left="720"/>
        <w:jc w:val="center"/>
        <w:rPr>
          <w:bCs w:val="0"/>
          <w:color w:val="000000" w:themeColor="text1"/>
          <w:sz w:val="28"/>
          <w:szCs w:val="28"/>
        </w:rPr>
      </w:pPr>
      <w:r w:rsidRPr="00653EB5">
        <w:rPr>
          <w:bCs w:val="0"/>
          <w:color w:val="000000" w:themeColor="text1"/>
          <w:sz w:val="28"/>
          <w:szCs w:val="28"/>
        </w:rPr>
        <w:t>Эволюция символики</w:t>
      </w:r>
    </w:p>
    <w:p w:rsidR="00653EB5" w:rsidRPr="00653EB5" w:rsidRDefault="00653EB5" w:rsidP="00653EB5">
      <w:pPr>
        <w:pStyle w:val="2"/>
        <w:shd w:val="clear" w:color="auto" w:fill="FFFFFF"/>
        <w:spacing w:before="0" w:beforeAutospacing="0" w:after="0" w:afterAutospacing="0"/>
        <w:ind w:left="720"/>
        <w:jc w:val="center"/>
        <w:rPr>
          <w:bCs w:val="0"/>
          <w:color w:val="000000" w:themeColor="text1"/>
          <w:sz w:val="28"/>
          <w:szCs w:val="28"/>
        </w:rPr>
      </w:pPr>
    </w:p>
    <w:p w:rsidR="00653EB5" w:rsidRPr="00653EB5" w:rsidRDefault="00653EB5" w:rsidP="00653EB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EB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 временем погремушка утратила часть своего сакрального значения, превратившись в основном в детскую игрушку. Однако её связь с фольклором и символикой сохраняется в народных традициях, музейных экспонатах и исследованиях. Например, в современных этнографических проектах воссоздают старинные формы погремушек, изучая их культурное наследие. </w:t>
      </w:r>
    </w:p>
    <w:p w:rsidR="00653EB5" w:rsidRDefault="00653EB5" w:rsidP="00653EB5">
      <w:pPr>
        <w:pStyle w:val="a4"/>
        <w:shd w:val="clear" w:color="auto" w:fill="FFFFFF"/>
        <w:spacing w:after="0" w:line="240" w:lineRule="auto"/>
        <w:ind w:right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3EB5" w:rsidRPr="00653EB5" w:rsidRDefault="00653EB5" w:rsidP="00653EB5">
      <w:pPr>
        <w:pStyle w:val="a4"/>
        <w:shd w:val="clear" w:color="auto" w:fill="FFFFFF"/>
        <w:spacing w:after="0" w:line="240" w:lineRule="auto"/>
        <w:ind w:righ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3EB5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погремушка — это не просто игрушка, а сложный культурный феномен, отражающий мировоззрение, верования и художественные традиции разных народов. Её символика переплетается с идеями защиты, плодородия, связи с природой и духовным миром.</w:t>
      </w:r>
    </w:p>
    <w:p w:rsidR="00F04349" w:rsidRPr="00653EB5" w:rsidRDefault="00F04349" w:rsidP="00653EB5">
      <w:pPr>
        <w:spacing w:after="0" w:line="240" w:lineRule="auto"/>
        <w:rPr>
          <w:color w:val="000000" w:themeColor="text1"/>
        </w:rPr>
      </w:pPr>
    </w:p>
    <w:sectPr w:rsidR="00F04349" w:rsidRPr="00653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E50AE"/>
    <w:multiLevelType w:val="multilevel"/>
    <w:tmpl w:val="AE02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EB5"/>
    <w:rsid w:val="004607E8"/>
    <w:rsid w:val="00653EB5"/>
    <w:rsid w:val="008535A6"/>
    <w:rsid w:val="00E73923"/>
    <w:rsid w:val="00F0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68160"/>
  <w15:chartTrackingRefBased/>
  <w15:docId w15:val="{49C8D1D4-DCD1-457D-AE45-5DCECE1C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EB5"/>
  </w:style>
  <w:style w:type="paragraph" w:styleId="2">
    <w:name w:val="heading 2"/>
    <w:basedOn w:val="a"/>
    <w:link w:val="20"/>
    <w:uiPriority w:val="9"/>
    <w:qFormat/>
    <w:rsid w:val="00653E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3E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53EB5"/>
    <w:rPr>
      <w:b/>
      <w:bCs/>
    </w:rPr>
  </w:style>
  <w:style w:type="character" w:customStyle="1" w:styleId="futurisfootnotegroup">
    <w:name w:val="futurisfootnotegroup"/>
    <w:basedOn w:val="a0"/>
    <w:rsid w:val="00653EB5"/>
  </w:style>
  <w:style w:type="paragraph" w:styleId="a4">
    <w:name w:val="List Paragraph"/>
    <w:basedOn w:val="a"/>
    <w:uiPriority w:val="34"/>
    <w:qFormat/>
    <w:rsid w:val="00653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2025-11-02T14:14:00Z</dcterms:created>
  <dcterms:modified xsi:type="dcterms:W3CDTF">2025-11-03T08:43:00Z</dcterms:modified>
</cp:coreProperties>
</file>